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19EDBD" w14:textId="584EDD1D" w:rsidR="00F76969" w:rsidRDefault="00EB0743">
      <w:bookmarkStart w:id="0" w:name="__DdeLink__387_612442833"/>
      <w:r>
        <w:t xml:space="preserve">This document provides variable descriptions for the 3 data sets </w:t>
      </w:r>
      <w:r>
        <w:t xml:space="preserve">with the </w:t>
      </w:r>
      <w:r>
        <w:t>“quartile_wage_measures_20180428.sas” code file</w:t>
      </w:r>
      <w:bookmarkStart w:id="1" w:name="_GoBack"/>
      <w:bookmarkEnd w:id="1"/>
      <w:r>
        <w:t xml:space="preserve">. The data sets are not necessarily balanced panels at the </w:t>
      </w:r>
      <w:r>
        <w:t>firm—</w:t>
      </w:r>
      <w:proofErr w:type="spellStart"/>
      <w:r>
        <w:t>tax_yr</w:t>
      </w:r>
      <w:proofErr w:type="spellEnd"/>
      <w:r>
        <w:t>—quartile level</w:t>
      </w:r>
      <w:bookmarkEnd w:id="0"/>
      <w:r>
        <w:t>. A set of observations (e.g. firm 100's year 2000 quartiles) can be missing because there were fewer than 4 employees in that year at that firm.</w:t>
      </w:r>
    </w:p>
    <w:p w14:paraId="18C23F5C" w14:textId="77777777" w:rsidR="00F76969" w:rsidRDefault="00F76969"/>
    <w:p w14:paraId="6F055BC6" w14:textId="77777777" w:rsidR="00F76969" w:rsidRDefault="00EB0743">
      <w:pPr>
        <w:pStyle w:val="BodyText"/>
        <w:spacing w:after="0"/>
        <w:ind w:left="707"/>
        <w:jc w:val="center"/>
        <w:rPr>
          <w:sz w:val="28"/>
          <w:szCs w:val="28"/>
        </w:rPr>
      </w:pPr>
      <w:r>
        <w:rPr>
          <w:sz w:val="28"/>
          <w:szCs w:val="28"/>
        </w:rPr>
        <w:t xml:space="preserve">mean_quartile_wages.csv </w:t>
      </w:r>
    </w:p>
    <w:p w14:paraId="3B9EB357" w14:textId="77777777" w:rsidR="00F76969" w:rsidRDefault="00EB0743">
      <w:pPr>
        <w:pStyle w:val="BodyText"/>
        <w:spacing w:after="0"/>
        <w:ind w:left="707"/>
        <w:jc w:val="center"/>
        <w:rPr>
          <w:sz w:val="28"/>
          <w:szCs w:val="28"/>
        </w:rPr>
      </w:pPr>
      <w:r>
        <w:rPr>
          <w:sz w:val="28"/>
          <w:szCs w:val="28"/>
        </w:rPr>
        <w:t xml:space="preserve">(unit of </w:t>
      </w:r>
      <w:proofErr w:type="spellStart"/>
      <w:r>
        <w:rPr>
          <w:sz w:val="28"/>
          <w:szCs w:val="28"/>
        </w:rPr>
        <w:t>obs</w:t>
      </w:r>
      <w:proofErr w:type="spellEnd"/>
      <w:r>
        <w:rPr>
          <w:sz w:val="28"/>
          <w:szCs w:val="28"/>
        </w:rPr>
        <w:t xml:space="preserve">: payer_tin_w2_max BY </w:t>
      </w:r>
      <w:proofErr w:type="spellStart"/>
      <w:r>
        <w:rPr>
          <w:sz w:val="28"/>
          <w:szCs w:val="28"/>
        </w:rPr>
        <w:t>tax_yr</w:t>
      </w:r>
      <w:proofErr w:type="spellEnd"/>
      <w:r>
        <w:rPr>
          <w:sz w:val="28"/>
          <w:szCs w:val="28"/>
        </w:rPr>
        <w:t xml:space="preserve"> BY quartile)</w:t>
      </w:r>
    </w:p>
    <w:p w14:paraId="5252E68C" w14:textId="77777777" w:rsidR="00F76969" w:rsidRDefault="00F76969">
      <w:pPr>
        <w:pStyle w:val="BodyText"/>
        <w:spacing w:after="0"/>
        <w:jc w:val="center"/>
        <w:rPr>
          <w:sz w:val="28"/>
          <w:szCs w:val="28"/>
        </w:rPr>
      </w:pPr>
    </w:p>
    <w:p w14:paraId="51636FCF" w14:textId="77777777" w:rsidR="00F76969" w:rsidRDefault="00EB0743">
      <w:pPr>
        <w:pStyle w:val="BodyText"/>
        <w:numPr>
          <w:ilvl w:val="1"/>
          <w:numId w:val="1"/>
        </w:numPr>
        <w:tabs>
          <w:tab w:val="left" w:pos="0"/>
        </w:tabs>
        <w:spacing w:after="0"/>
      </w:pPr>
      <w:r>
        <w:rPr>
          <w:b/>
          <w:bCs/>
        </w:rPr>
        <w:t>pay</w:t>
      </w:r>
      <w:r>
        <w:rPr>
          <w:b/>
          <w:bCs/>
        </w:rPr>
        <w:t>er_tin_w2_max</w:t>
      </w:r>
      <w:r>
        <w:t>: Firm TIN</w:t>
      </w:r>
    </w:p>
    <w:p w14:paraId="6EC54811" w14:textId="77777777" w:rsidR="00F76969" w:rsidRDefault="00EB0743">
      <w:pPr>
        <w:pStyle w:val="BodyText"/>
        <w:numPr>
          <w:ilvl w:val="1"/>
          <w:numId w:val="1"/>
        </w:numPr>
        <w:tabs>
          <w:tab w:val="left" w:pos="0"/>
        </w:tabs>
        <w:spacing w:after="0"/>
      </w:pPr>
      <w:proofErr w:type="spellStart"/>
      <w:r>
        <w:rPr>
          <w:b/>
          <w:bCs/>
        </w:rPr>
        <w:t>tax_yr</w:t>
      </w:r>
      <w:proofErr w:type="spellEnd"/>
      <w:r>
        <w:t>: Year of W2 observations, ranges from 1996 to 2014</w:t>
      </w:r>
    </w:p>
    <w:p w14:paraId="216A9549" w14:textId="77777777" w:rsidR="00F76969" w:rsidRDefault="00EB0743">
      <w:pPr>
        <w:pStyle w:val="BodyText"/>
        <w:numPr>
          <w:ilvl w:val="1"/>
          <w:numId w:val="1"/>
        </w:numPr>
        <w:tabs>
          <w:tab w:val="left" w:pos="0"/>
        </w:tabs>
        <w:spacing w:after="0"/>
      </w:pPr>
      <w:r>
        <w:rPr>
          <w:b/>
          <w:bCs/>
        </w:rPr>
        <w:t>quartile</w:t>
      </w:r>
      <w:r>
        <w:t>: The wage quartile of the firm, ranges from 1 to 4</w:t>
      </w:r>
    </w:p>
    <w:p w14:paraId="10EDD495" w14:textId="77777777" w:rsidR="00F76969" w:rsidRDefault="00EB0743">
      <w:pPr>
        <w:pStyle w:val="BodyText"/>
        <w:numPr>
          <w:ilvl w:val="1"/>
          <w:numId w:val="1"/>
        </w:numPr>
        <w:tabs>
          <w:tab w:val="left" w:pos="0"/>
        </w:tabs>
        <w:spacing w:after="0"/>
      </w:pPr>
      <w:proofErr w:type="spellStart"/>
      <w:r>
        <w:rPr>
          <w:b/>
          <w:bCs/>
        </w:rPr>
        <w:t>mean_quartile_wages</w:t>
      </w:r>
      <w:proofErr w:type="spellEnd"/>
      <w:r>
        <w:t>: The mean wage for the given firm in the given tax year in the given quartile.</w:t>
      </w:r>
    </w:p>
    <w:p w14:paraId="0F012169" w14:textId="77777777" w:rsidR="00F76969" w:rsidRDefault="00EB0743">
      <w:pPr>
        <w:pStyle w:val="BodyText"/>
        <w:numPr>
          <w:ilvl w:val="1"/>
          <w:numId w:val="1"/>
        </w:numPr>
        <w:tabs>
          <w:tab w:val="left" w:pos="0"/>
        </w:tabs>
      </w:pPr>
      <w:proofErr w:type="spellStart"/>
      <w:r>
        <w:rPr>
          <w:b/>
          <w:bCs/>
        </w:rPr>
        <w:t>emp_quartile</w:t>
      </w:r>
      <w:proofErr w:type="spellEnd"/>
      <w:r>
        <w:t>: T</w:t>
      </w:r>
      <w:r>
        <w:t>he number of employees at the given firm in the given tax year in the given quartile.</w:t>
      </w:r>
    </w:p>
    <w:p w14:paraId="396B8559" w14:textId="77777777" w:rsidR="00F76969" w:rsidRDefault="00F76969">
      <w:pPr>
        <w:pStyle w:val="BodyText"/>
      </w:pPr>
    </w:p>
    <w:p w14:paraId="6CE776C1" w14:textId="77777777" w:rsidR="00F76969" w:rsidRDefault="00F76969">
      <w:pPr>
        <w:pStyle w:val="BodyText"/>
      </w:pPr>
    </w:p>
    <w:p w14:paraId="06C3B8A3" w14:textId="77777777" w:rsidR="00F76969" w:rsidRDefault="00F76969">
      <w:pPr>
        <w:pStyle w:val="BodyText"/>
      </w:pPr>
    </w:p>
    <w:p w14:paraId="1D8EF5B2" w14:textId="77777777" w:rsidR="00F76969" w:rsidRDefault="00F76969">
      <w:pPr>
        <w:pStyle w:val="BodyText"/>
      </w:pPr>
    </w:p>
    <w:p w14:paraId="10747526" w14:textId="77777777" w:rsidR="00F76969" w:rsidRDefault="00F76969">
      <w:pPr>
        <w:pStyle w:val="BodyText"/>
      </w:pPr>
    </w:p>
    <w:p w14:paraId="5EBEF138" w14:textId="77777777" w:rsidR="00F76969" w:rsidRDefault="00F76969">
      <w:pPr>
        <w:pStyle w:val="BodyText"/>
      </w:pPr>
    </w:p>
    <w:p w14:paraId="5E38D6F2" w14:textId="77777777" w:rsidR="00F76969" w:rsidRDefault="00F76969">
      <w:pPr>
        <w:pStyle w:val="BodyText"/>
      </w:pPr>
    </w:p>
    <w:p w14:paraId="459AE771" w14:textId="77777777" w:rsidR="00F76969" w:rsidRDefault="00F76969">
      <w:pPr>
        <w:pStyle w:val="BodyText"/>
      </w:pPr>
    </w:p>
    <w:p w14:paraId="62ADB89C" w14:textId="77777777" w:rsidR="00F76969" w:rsidRDefault="00F76969">
      <w:pPr>
        <w:pStyle w:val="BodyText"/>
      </w:pPr>
    </w:p>
    <w:p w14:paraId="3D901B5A" w14:textId="77777777" w:rsidR="00F76969" w:rsidRDefault="00F76969">
      <w:pPr>
        <w:pStyle w:val="BodyText"/>
      </w:pPr>
    </w:p>
    <w:p w14:paraId="5C762E00" w14:textId="77777777" w:rsidR="00F76969" w:rsidRDefault="00F76969">
      <w:pPr>
        <w:pStyle w:val="BodyText"/>
      </w:pPr>
    </w:p>
    <w:p w14:paraId="3CCF9BD4" w14:textId="77777777" w:rsidR="00F76969" w:rsidRDefault="00F76969">
      <w:pPr>
        <w:pStyle w:val="BodyText"/>
      </w:pPr>
    </w:p>
    <w:p w14:paraId="0399E817" w14:textId="77777777" w:rsidR="00F76969" w:rsidRDefault="00F76969">
      <w:pPr>
        <w:pStyle w:val="BodyText"/>
      </w:pPr>
    </w:p>
    <w:p w14:paraId="42696630" w14:textId="77777777" w:rsidR="00F76969" w:rsidRDefault="00F76969">
      <w:pPr>
        <w:pStyle w:val="BodyText"/>
      </w:pPr>
    </w:p>
    <w:p w14:paraId="6082233E" w14:textId="77777777" w:rsidR="00F76969" w:rsidRDefault="00F76969">
      <w:pPr>
        <w:pStyle w:val="BodyText"/>
      </w:pPr>
    </w:p>
    <w:p w14:paraId="7B8ED943" w14:textId="77777777" w:rsidR="00F76969" w:rsidRDefault="00F76969">
      <w:pPr>
        <w:pStyle w:val="BodyText"/>
      </w:pPr>
    </w:p>
    <w:p w14:paraId="3231D414" w14:textId="77777777" w:rsidR="00F76969" w:rsidRDefault="00F76969">
      <w:pPr>
        <w:pStyle w:val="BodyText"/>
      </w:pPr>
    </w:p>
    <w:p w14:paraId="3CA1DD1B" w14:textId="77777777" w:rsidR="00F76969" w:rsidRDefault="00F76969">
      <w:pPr>
        <w:pStyle w:val="BodyText"/>
      </w:pPr>
    </w:p>
    <w:p w14:paraId="28AC267B" w14:textId="77777777" w:rsidR="00F76969" w:rsidRDefault="00EB0743">
      <w:pPr>
        <w:pStyle w:val="BodyText"/>
        <w:spacing w:after="0"/>
        <w:ind w:left="707"/>
        <w:jc w:val="center"/>
        <w:rPr>
          <w:sz w:val="28"/>
          <w:szCs w:val="28"/>
        </w:rPr>
      </w:pPr>
      <w:r>
        <w:rPr>
          <w:sz w:val="28"/>
          <w:szCs w:val="28"/>
        </w:rPr>
        <w:t>mean_quartile_stayerwages.csv</w:t>
      </w:r>
    </w:p>
    <w:p w14:paraId="6F4D1612" w14:textId="77777777" w:rsidR="00F76969" w:rsidRDefault="00EB0743">
      <w:pPr>
        <w:pStyle w:val="BodyText"/>
        <w:spacing w:after="0"/>
        <w:ind w:left="707"/>
        <w:jc w:val="center"/>
        <w:rPr>
          <w:sz w:val="28"/>
          <w:szCs w:val="28"/>
        </w:rPr>
      </w:pPr>
      <w:r>
        <w:rPr>
          <w:sz w:val="28"/>
          <w:szCs w:val="28"/>
        </w:rPr>
        <w:lastRenderedPageBreak/>
        <w:t xml:space="preserve">(unit of </w:t>
      </w:r>
      <w:proofErr w:type="spellStart"/>
      <w:r>
        <w:rPr>
          <w:sz w:val="28"/>
          <w:szCs w:val="28"/>
        </w:rPr>
        <w:t>obs</w:t>
      </w:r>
      <w:proofErr w:type="spellEnd"/>
      <w:r>
        <w:rPr>
          <w:sz w:val="28"/>
          <w:szCs w:val="28"/>
        </w:rPr>
        <w:t xml:space="preserve">: payer_tin_w2_max BY </w:t>
      </w:r>
      <w:proofErr w:type="spellStart"/>
      <w:r>
        <w:rPr>
          <w:sz w:val="28"/>
          <w:szCs w:val="28"/>
        </w:rPr>
        <w:t>tax_yr</w:t>
      </w:r>
      <w:proofErr w:type="spellEnd"/>
      <w:r>
        <w:rPr>
          <w:sz w:val="28"/>
          <w:szCs w:val="28"/>
        </w:rPr>
        <w:t xml:space="preserve"> BY quartile)</w:t>
      </w:r>
    </w:p>
    <w:p w14:paraId="7B54A520" w14:textId="77777777" w:rsidR="00F76969" w:rsidRDefault="00F76969">
      <w:pPr>
        <w:pStyle w:val="BodyText"/>
        <w:spacing w:after="0"/>
        <w:jc w:val="center"/>
        <w:rPr>
          <w:sz w:val="28"/>
          <w:szCs w:val="28"/>
        </w:rPr>
      </w:pPr>
    </w:p>
    <w:p w14:paraId="794FAEBD" w14:textId="77777777" w:rsidR="00F76969" w:rsidRDefault="00EB0743">
      <w:pPr>
        <w:pStyle w:val="BodyText"/>
        <w:numPr>
          <w:ilvl w:val="1"/>
          <w:numId w:val="2"/>
        </w:numPr>
        <w:tabs>
          <w:tab w:val="left" w:pos="0"/>
        </w:tabs>
        <w:spacing w:after="0"/>
      </w:pPr>
      <w:r>
        <w:rPr>
          <w:b/>
          <w:bCs/>
        </w:rPr>
        <w:t>payer_tin_w2_max</w:t>
      </w:r>
      <w:r>
        <w:t>: Firm TIN</w:t>
      </w:r>
    </w:p>
    <w:p w14:paraId="00EF7B14" w14:textId="77777777" w:rsidR="00F76969" w:rsidRDefault="00EB0743">
      <w:pPr>
        <w:pStyle w:val="BodyText"/>
        <w:numPr>
          <w:ilvl w:val="1"/>
          <w:numId w:val="2"/>
        </w:numPr>
        <w:tabs>
          <w:tab w:val="left" w:pos="0"/>
        </w:tabs>
        <w:spacing w:after="0"/>
      </w:pPr>
      <w:proofErr w:type="spellStart"/>
      <w:r>
        <w:rPr>
          <w:b/>
          <w:bCs/>
        </w:rPr>
        <w:t>tax_yr</w:t>
      </w:r>
      <w:proofErr w:type="spellEnd"/>
      <w:r>
        <w:t xml:space="preserve">: Year of W2 </w:t>
      </w:r>
      <w:r>
        <w:t>observations, ranges from 1996 to 2014</w:t>
      </w:r>
    </w:p>
    <w:p w14:paraId="7E516FD3" w14:textId="77777777" w:rsidR="00F76969" w:rsidRDefault="00EB0743">
      <w:pPr>
        <w:pStyle w:val="BodyText"/>
        <w:numPr>
          <w:ilvl w:val="1"/>
          <w:numId w:val="2"/>
        </w:numPr>
        <w:tabs>
          <w:tab w:val="left" w:pos="0"/>
        </w:tabs>
        <w:spacing w:after="0"/>
      </w:pPr>
      <w:r>
        <w:rPr>
          <w:b/>
          <w:bCs/>
        </w:rPr>
        <w:t>quartile</w:t>
      </w:r>
      <w:r>
        <w:t>: The wage quartile of the firm, ranges from 1 to 4</w:t>
      </w:r>
    </w:p>
    <w:p w14:paraId="153BEF63" w14:textId="77777777" w:rsidR="00F76969" w:rsidRDefault="00EB0743">
      <w:pPr>
        <w:pStyle w:val="BodyText"/>
        <w:numPr>
          <w:ilvl w:val="1"/>
          <w:numId w:val="2"/>
        </w:numPr>
        <w:tabs>
          <w:tab w:val="left" w:pos="0"/>
        </w:tabs>
        <w:spacing w:after="0"/>
      </w:pPr>
      <w:proofErr w:type="spellStart"/>
      <w:r>
        <w:rPr>
          <w:b/>
          <w:bCs/>
        </w:rPr>
        <w:t>cht_quartile_size</w:t>
      </w:r>
      <w:proofErr w:type="spellEnd"/>
      <w:r>
        <w:t xml:space="preserve">: The size of the tax year cohort at the given firm in the given quartile. </w:t>
      </w:r>
      <w:proofErr w:type="gramStart"/>
      <w:r>
        <w:t>So</w:t>
      </w:r>
      <w:proofErr w:type="gramEnd"/>
      <w:r>
        <w:t xml:space="preserve"> the associated value for the firm 100, tax year 2000, and quar</w:t>
      </w:r>
      <w:r>
        <w:t>tile 3 observation would give the number of people employed at firm 100 in 2000 in quartile 3.</w:t>
      </w:r>
    </w:p>
    <w:p w14:paraId="375B600A" w14:textId="77777777" w:rsidR="00F76969" w:rsidRDefault="00EB0743">
      <w:pPr>
        <w:pStyle w:val="BodyText"/>
        <w:numPr>
          <w:ilvl w:val="1"/>
          <w:numId w:val="2"/>
        </w:numPr>
        <w:tabs>
          <w:tab w:val="left" w:pos="0"/>
        </w:tabs>
        <w:spacing w:after="0"/>
      </w:pPr>
      <w:proofErr w:type="spellStart"/>
      <w:r>
        <w:rPr>
          <w:b/>
          <w:bCs/>
        </w:rPr>
        <w:t>mean_quartile_stayerwagesXXXX</w:t>
      </w:r>
      <w:proofErr w:type="spellEnd"/>
      <w:r>
        <w:t>: Here XXXX stands for the year of comparison. This variable gives the mean wages of stayers in year XXXX from the given tax year co</w:t>
      </w:r>
      <w:r>
        <w:t xml:space="preserve">hort at the firm within the same quartile. </w:t>
      </w:r>
      <w:proofErr w:type="gramStart"/>
      <w:r>
        <w:t>So</w:t>
      </w:r>
      <w:proofErr w:type="gramEnd"/>
      <w:r>
        <w:t xml:space="preserve"> if you are looking at the firm 100, tax year 2000, and quartile 3 observation, the variable mean_quartile_stayerwages2002 would give the mean 2002 wages of employees who were at firm 100 in 2000 in quartile 3 b</w:t>
      </w:r>
      <w:r>
        <w:t>ut and also work at firm 100 in 2002. It is important to note that due to Pat's request to keep cohorts fixed with regards to time and cohort that the stayers from quartile 3 need not be in quartile 3 in 2002 even though they were in quartile 3 in 2000.</w:t>
      </w:r>
    </w:p>
    <w:p w14:paraId="47802684" w14:textId="77777777" w:rsidR="00F76969" w:rsidRDefault="00EB0743">
      <w:pPr>
        <w:pStyle w:val="BodyText"/>
        <w:numPr>
          <w:ilvl w:val="1"/>
          <w:numId w:val="2"/>
        </w:numPr>
        <w:tabs>
          <w:tab w:val="left" w:pos="0"/>
        </w:tabs>
      </w:pPr>
      <w:proofErr w:type="spellStart"/>
      <w:r>
        <w:rPr>
          <w:b/>
          <w:bCs/>
        </w:rPr>
        <w:t>st</w:t>
      </w:r>
      <w:r>
        <w:rPr>
          <w:b/>
          <w:bCs/>
        </w:rPr>
        <w:t>ayers_quartile_sizeXXXX</w:t>
      </w:r>
      <w:proofErr w:type="spellEnd"/>
      <w:r>
        <w:t xml:space="preserve">: Here XXXX stands for the year of comparison. This variable gives the number of stayers for the given firm, tax year, and quartile combination in the year XXXX. </w:t>
      </w:r>
      <w:proofErr w:type="gramStart"/>
      <w:r>
        <w:t>So</w:t>
      </w:r>
      <w:proofErr w:type="gramEnd"/>
      <w:r>
        <w:t xml:space="preserve"> the firm 100, tax year 2000, and quartile 3 observation's value for </w:t>
      </w:r>
      <w:r>
        <w:t>stayers_quartile_size2004 would contain the number of employees who were working at firm 100 in 2000 in the third wage quartile who continue to work at firm 100 in 2004. Again, it is important to note that the stayers from quartile 3 need not be in quartil</w:t>
      </w:r>
      <w:r>
        <w:t>e 3 in 2004 even though they were in quartile 3 in 2000.</w:t>
      </w:r>
    </w:p>
    <w:p w14:paraId="1A52695A" w14:textId="77777777" w:rsidR="00F76969" w:rsidRDefault="00F76969">
      <w:pPr>
        <w:pStyle w:val="BodyText"/>
        <w:spacing w:after="0"/>
        <w:ind w:left="707"/>
        <w:jc w:val="center"/>
        <w:rPr>
          <w:sz w:val="28"/>
          <w:szCs w:val="28"/>
        </w:rPr>
      </w:pPr>
    </w:p>
    <w:p w14:paraId="66A05B8A" w14:textId="77777777" w:rsidR="00F76969" w:rsidRDefault="00F76969">
      <w:pPr>
        <w:pStyle w:val="BodyText"/>
        <w:spacing w:after="0"/>
        <w:ind w:left="707"/>
        <w:jc w:val="center"/>
        <w:rPr>
          <w:sz w:val="28"/>
          <w:szCs w:val="28"/>
        </w:rPr>
      </w:pPr>
    </w:p>
    <w:p w14:paraId="30E49FAA" w14:textId="77777777" w:rsidR="00F76969" w:rsidRDefault="00F76969">
      <w:pPr>
        <w:pStyle w:val="BodyText"/>
        <w:spacing w:after="0"/>
        <w:ind w:left="707"/>
        <w:jc w:val="center"/>
        <w:rPr>
          <w:sz w:val="28"/>
          <w:szCs w:val="28"/>
        </w:rPr>
      </w:pPr>
    </w:p>
    <w:p w14:paraId="4DCE1120" w14:textId="77777777" w:rsidR="00F76969" w:rsidRDefault="00F76969">
      <w:pPr>
        <w:pStyle w:val="BodyText"/>
        <w:spacing w:after="0"/>
        <w:ind w:left="707"/>
        <w:jc w:val="center"/>
        <w:rPr>
          <w:sz w:val="28"/>
          <w:szCs w:val="28"/>
        </w:rPr>
      </w:pPr>
    </w:p>
    <w:p w14:paraId="7573E6B1" w14:textId="77777777" w:rsidR="00F76969" w:rsidRDefault="00F76969">
      <w:pPr>
        <w:pStyle w:val="BodyText"/>
        <w:spacing w:after="0"/>
        <w:ind w:left="707"/>
        <w:jc w:val="center"/>
        <w:rPr>
          <w:sz w:val="28"/>
          <w:szCs w:val="28"/>
        </w:rPr>
      </w:pPr>
    </w:p>
    <w:p w14:paraId="7A660DFB" w14:textId="77777777" w:rsidR="00F76969" w:rsidRDefault="00F76969">
      <w:pPr>
        <w:pStyle w:val="BodyText"/>
        <w:spacing w:after="0"/>
        <w:ind w:left="707"/>
        <w:jc w:val="center"/>
        <w:rPr>
          <w:sz w:val="28"/>
          <w:szCs w:val="28"/>
        </w:rPr>
      </w:pPr>
    </w:p>
    <w:p w14:paraId="383355CA" w14:textId="77777777" w:rsidR="00F76969" w:rsidRDefault="00F76969">
      <w:pPr>
        <w:pStyle w:val="BodyText"/>
        <w:spacing w:after="0"/>
        <w:ind w:left="707"/>
        <w:jc w:val="center"/>
        <w:rPr>
          <w:sz w:val="28"/>
          <w:szCs w:val="28"/>
        </w:rPr>
      </w:pPr>
    </w:p>
    <w:p w14:paraId="246EE6C0" w14:textId="77777777" w:rsidR="00F76969" w:rsidRDefault="00F76969">
      <w:pPr>
        <w:pStyle w:val="BodyText"/>
        <w:spacing w:after="0"/>
        <w:ind w:left="707"/>
        <w:jc w:val="center"/>
        <w:rPr>
          <w:sz w:val="28"/>
          <w:szCs w:val="28"/>
        </w:rPr>
      </w:pPr>
    </w:p>
    <w:p w14:paraId="4D970859" w14:textId="77777777" w:rsidR="00F76969" w:rsidRDefault="00F76969">
      <w:pPr>
        <w:pStyle w:val="BodyText"/>
        <w:spacing w:after="0"/>
        <w:ind w:left="707"/>
        <w:jc w:val="center"/>
        <w:rPr>
          <w:sz w:val="28"/>
          <w:szCs w:val="28"/>
        </w:rPr>
      </w:pPr>
    </w:p>
    <w:p w14:paraId="36282BCE" w14:textId="77777777" w:rsidR="00F76969" w:rsidRDefault="00F76969">
      <w:pPr>
        <w:pStyle w:val="BodyText"/>
        <w:spacing w:after="0"/>
        <w:ind w:left="707"/>
        <w:jc w:val="center"/>
        <w:rPr>
          <w:sz w:val="28"/>
          <w:szCs w:val="28"/>
        </w:rPr>
      </w:pPr>
    </w:p>
    <w:p w14:paraId="3E253FC6" w14:textId="77777777" w:rsidR="00F76969" w:rsidRDefault="00F76969">
      <w:pPr>
        <w:pStyle w:val="BodyText"/>
        <w:spacing w:after="0"/>
        <w:jc w:val="center"/>
        <w:rPr>
          <w:sz w:val="28"/>
          <w:szCs w:val="28"/>
        </w:rPr>
      </w:pPr>
    </w:p>
    <w:p w14:paraId="360C62C6" w14:textId="77777777" w:rsidR="00F76969" w:rsidRDefault="00F76969">
      <w:pPr>
        <w:pStyle w:val="BodyText"/>
        <w:spacing w:after="0"/>
        <w:jc w:val="center"/>
        <w:rPr>
          <w:sz w:val="28"/>
          <w:szCs w:val="28"/>
        </w:rPr>
      </w:pPr>
    </w:p>
    <w:p w14:paraId="14362996" w14:textId="77777777" w:rsidR="00F76969" w:rsidRDefault="00F76969">
      <w:pPr>
        <w:pStyle w:val="BodyText"/>
        <w:spacing w:after="0"/>
        <w:ind w:left="707"/>
        <w:jc w:val="center"/>
        <w:rPr>
          <w:sz w:val="28"/>
          <w:szCs w:val="28"/>
        </w:rPr>
      </w:pPr>
    </w:p>
    <w:p w14:paraId="7CE6294B" w14:textId="77777777" w:rsidR="00F76969" w:rsidRDefault="00EB0743">
      <w:pPr>
        <w:pStyle w:val="BodyText"/>
        <w:spacing w:after="0"/>
        <w:ind w:left="707"/>
        <w:jc w:val="center"/>
        <w:rPr>
          <w:sz w:val="28"/>
          <w:szCs w:val="28"/>
        </w:rPr>
      </w:pPr>
      <w:r>
        <w:rPr>
          <w:sz w:val="28"/>
          <w:szCs w:val="28"/>
        </w:rPr>
        <w:t>quartile_sep_rate_cht.csv</w:t>
      </w:r>
    </w:p>
    <w:p w14:paraId="24CB1F3A" w14:textId="77777777" w:rsidR="00F76969" w:rsidRDefault="00EB0743">
      <w:pPr>
        <w:pStyle w:val="BodyText"/>
        <w:spacing w:after="0"/>
        <w:ind w:left="707"/>
        <w:jc w:val="center"/>
        <w:rPr>
          <w:sz w:val="28"/>
          <w:szCs w:val="28"/>
        </w:rPr>
      </w:pPr>
      <w:r>
        <w:rPr>
          <w:sz w:val="28"/>
          <w:szCs w:val="28"/>
        </w:rPr>
        <w:t xml:space="preserve">(unit of </w:t>
      </w:r>
      <w:proofErr w:type="spellStart"/>
      <w:r>
        <w:rPr>
          <w:sz w:val="28"/>
          <w:szCs w:val="28"/>
        </w:rPr>
        <w:t>obs</w:t>
      </w:r>
      <w:proofErr w:type="spellEnd"/>
      <w:r>
        <w:rPr>
          <w:sz w:val="28"/>
          <w:szCs w:val="28"/>
        </w:rPr>
        <w:t xml:space="preserve">: payer_tin_w2_max BY </w:t>
      </w:r>
      <w:proofErr w:type="spellStart"/>
      <w:r>
        <w:rPr>
          <w:sz w:val="28"/>
          <w:szCs w:val="28"/>
        </w:rPr>
        <w:t>tax_yr</w:t>
      </w:r>
      <w:proofErr w:type="spellEnd"/>
      <w:r>
        <w:rPr>
          <w:sz w:val="28"/>
          <w:szCs w:val="28"/>
        </w:rPr>
        <w:t xml:space="preserve"> BY quartile)</w:t>
      </w:r>
    </w:p>
    <w:p w14:paraId="1F79CD03" w14:textId="77777777" w:rsidR="00F76969" w:rsidRDefault="00F76969">
      <w:pPr>
        <w:pStyle w:val="BodyText"/>
        <w:spacing w:after="0"/>
        <w:jc w:val="center"/>
        <w:rPr>
          <w:sz w:val="28"/>
          <w:szCs w:val="28"/>
        </w:rPr>
      </w:pPr>
    </w:p>
    <w:p w14:paraId="1EBAB6DF" w14:textId="77777777" w:rsidR="00F76969" w:rsidRDefault="00EB0743">
      <w:pPr>
        <w:pStyle w:val="BodyText"/>
        <w:numPr>
          <w:ilvl w:val="1"/>
          <w:numId w:val="3"/>
        </w:numPr>
        <w:tabs>
          <w:tab w:val="left" w:pos="0"/>
        </w:tabs>
        <w:spacing w:after="0"/>
      </w:pPr>
      <w:r>
        <w:rPr>
          <w:b/>
          <w:bCs/>
        </w:rPr>
        <w:t>payer_tin_w2_max</w:t>
      </w:r>
      <w:r>
        <w:t>: Firm TIN</w:t>
      </w:r>
    </w:p>
    <w:p w14:paraId="7C064720" w14:textId="77777777" w:rsidR="00F76969" w:rsidRDefault="00EB0743">
      <w:pPr>
        <w:pStyle w:val="BodyText"/>
        <w:numPr>
          <w:ilvl w:val="1"/>
          <w:numId w:val="3"/>
        </w:numPr>
        <w:tabs>
          <w:tab w:val="left" w:pos="0"/>
        </w:tabs>
        <w:spacing w:after="0"/>
      </w:pPr>
      <w:proofErr w:type="spellStart"/>
      <w:r>
        <w:rPr>
          <w:b/>
          <w:bCs/>
        </w:rPr>
        <w:t>tax_yr</w:t>
      </w:r>
      <w:proofErr w:type="spellEnd"/>
      <w:r>
        <w:t>: Year of W2 observations, ranges from 1996 to 2014</w:t>
      </w:r>
    </w:p>
    <w:p w14:paraId="17E386B8" w14:textId="77777777" w:rsidR="00F76969" w:rsidRDefault="00EB0743">
      <w:pPr>
        <w:pStyle w:val="BodyText"/>
        <w:numPr>
          <w:ilvl w:val="1"/>
          <w:numId w:val="3"/>
        </w:numPr>
        <w:tabs>
          <w:tab w:val="left" w:pos="0"/>
        </w:tabs>
        <w:spacing w:after="0"/>
      </w:pPr>
      <w:r>
        <w:rPr>
          <w:b/>
          <w:bCs/>
        </w:rPr>
        <w:t>quartile</w:t>
      </w:r>
      <w:r>
        <w:t xml:space="preserve">: The </w:t>
      </w:r>
      <w:r>
        <w:t>wage quartile of the firm, ranges from 1 to 4</w:t>
      </w:r>
    </w:p>
    <w:p w14:paraId="0EB4107F" w14:textId="77777777" w:rsidR="00F76969" w:rsidRDefault="00EB0743">
      <w:pPr>
        <w:pStyle w:val="BodyText"/>
        <w:numPr>
          <w:ilvl w:val="1"/>
          <w:numId w:val="3"/>
        </w:numPr>
        <w:tabs>
          <w:tab w:val="left" w:pos="0"/>
        </w:tabs>
        <w:spacing w:after="0"/>
      </w:pPr>
      <w:proofErr w:type="spellStart"/>
      <w:r>
        <w:rPr>
          <w:b/>
          <w:bCs/>
        </w:rPr>
        <w:t>cht_quartile_size</w:t>
      </w:r>
      <w:proofErr w:type="spellEnd"/>
      <w:r>
        <w:t xml:space="preserve">: The size of the tax year cohort at the given firm in the given quartile. </w:t>
      </w:r>
      <w:proofErr w:type="gramStart"/>
      <w:r>
        <w:t>So</w:t>
      </w:r>
      <w:proofErr w:type="gramEnd"/>
      <w:r>
        <w:t xml:space="preserve"> the associated value for the firm 100, tax year 2000, and quartile 3 observation would give the number of people em</w:t>
      </w:r>
      <w:r>
        <w:t>ployed at firm 100 in 2000 in quartile 3.</w:t>
      </w:r>
      <w:bookmarkStart w:id="2" w:name="__DdeLink__26_768074677"/>
      <w:r>
        <w:t xml:space="preserve"> </w:t>
      </w:r>
      <w:bookmarkEnd w:id="2"/>
      <w:r>
        <w:t>This is the same variable as in “mean_quartile_stayerwages.csv”.</w:t>
      </w:r>
    </w:p>
    <w:p w14:paraId="2CE98ED6" w14:textId="77777777" w:rsidR="00F76969" w:rsidRDefault="00EB0743">
      <w:pPr>
        <w:pStyle w:val="BodyText"/>
        <w:numPr>
          <w:ilvl w:val="1"/>
          <w:numId w:val="3"/>
        </w:numPr>
        <w:tabs>
          <w:tab w:val="left" w:pos="0"/>
        </w:tabs>
        <w:spacing w:after="0"/>
      </w:pPr>
      <w:proofErr w:type="spellStart"/>
      <w:r>
        <w:rPr>
          <w:b/>
          <w:bCs/>
        </w:rPr>
        <w:t>stayers_quartile_sizeXXXX</w:t>
      </w:r>
      <w:proofErr w:type="spellEnd"/>
      <w:r>
        <w:t>: Here XXXX stands for the year of comparison. This variable gives the number of stayers for the given firm, tax year, and q</w:t>
      </w:r>
      <w:r>
        <w:t xml:space="preserve">uartile combination in the year XXXX. </w:t>
      </w:r>
      <w:proofErr w:type="gramStart"/>
      <w:r>
        <w:t>So</w:t>
      </w:r>
      <w:proofErr w:type="gramEnd"/>
      <w:r>
        <w:t xml:space="preserve"> the firm 100, tax year 2000, and quartile 3 observation's value for stayers_quartile_size2004 would contain the number of employees who were working at firm 100 in 2000 in the third wage quartile who continue to wor</w:t>
      </w:r>
      <w:r>
        <w:t>k at firm 100 in 2004. Again, it is important to note that the stayers from quartile 3 need not be in quartile 3 in 2004 even though they were in quartile 3 in 2000. This is the same variable as in “mean_quartile_stayerwages.csv”.</w:t>
      </w:r>
    </w:p>
    <w:p w14:paraId="17197226" w14:textId="77777777" w:rsidR="00F76969" w:rsidRDefault="00EB0743">
      <w:pPr>
        <w:pStyle w:val="BodyText"/>
        <w:numPr>
          <w:ilvl w:val="1"/>
          <w:numId w:val="3"/>
        </w:numPr>
        <w:tabs>
          <w:tab w:val="left" w:pos="0"/>
        </w:tabs>
      </w:pPr>
      <w:proofErr w:type="spellStart"/>
      <w:r>
        <w:rPr>
          <w:b/>
          <w:bCs/>
        </w:rPr>
        <w:t>cht_quartile_sep_rateXXXX</w:t>
      </w:r>
      <w:proofErr w:type="spellEnd"/>
      <w:r>
        <w:t>: Here XXXX stands for the year of comparison. This variable gives the fraction of people at the firm in the observation's tax year in the observation's quartile who are no longer employed at the firm in the year XXXX (they can be in a different quartile).</w:t>
      </w:r>
      <w:r>
        <w:t xml:space="preserve"> </w:t>
      </w:r>
      <w:proofErr w:type="gramStart"/>
      <w:r>
        <w:t>So</w:t>
      </w:r>
      <w:proofErr w:type="gramEnd"/>
      <w:r>
        <w:t xml:space="preserve"> for our favorite firm 100, tax year 2000, and quartile 3 observation, the value for cht_quartile_sep_rate2011 would give the fraction of firm 100's quartile 3 workers in 2000 who no longer work at firm 100 in 2011 (again they can be in a different quar</w:t>
      </w:r>
      <w:r>
        <w:t>tile from 3).</w:t>
      </w:r>
    </w:p>
    <w:p w14:paraId="463CDD71" w14:textId="77777777" w:rsidR="00F76969" w:rsidRDefault="00F76969">
      <w:pPr>
        <w:pStyle w:val="BodyText"/>
      </w:pPr>
    </w:p>
    <w:p w14:paraId="28081663" w14:textId="77777777" w:rsidR="00F76969" w:rsidRDefault="00F76969">
      <w:pPr>
        <w:pStyle w:val="BodyText"/>
      </w:pPr>
    </w:p>
    <w:p w14:paraId="594FA1BD" w14:textId="77777777" w:rsidR="00F76969" w:rsidRDefault="00F76969">
      <w:pPr>
        <w:pStyle w:val="BodyText"/>
      </w:pPr>
    </w:p>
    <w:p w14:paraId="5EFCBE54" w14:textId="77777777" w:rsidR="00F76969" w:rsidRDefault="00F76969">
      <w:pPr>
        <w:pStyle w:val="BodyText"/>
      </w:pPr>
    </w:p>
    <w:p w14:paraId="211E8139" w14:textId="77777777" w:rsidR="00F76969" w:rsidRDefault="00F76969">
      <w:pPr>
        <w:pStyle w:val="BodyText"/>
      </w:pPr>
    </w:p>
    <w:p w14:paraId="2A501FFB" w14:textId="77777777" w:rsidR="00F76969" w:rsidRDefault="00F76969">
      <w:pPr>
        <w:pStyle w:val="BodyText"/>
      </w:pPr>
    </w:p>
    <w:p w14:paraId="5EE7A378" w14:textId="77777777" w:rsidR="00F76969" w:rsidRDefault="00F76969">
      <w:pPr>
        <w:pStyle w:val="BodyText"/>
      </w:pPr>
    </w:p>
    <w:p w14:paraId="777710C7" w14:textId="77777777" w:rsidR="00F76969" w:rsidRDefault="00F76969">
      <w:pPr>
        <w:pStyle w:val="BodyText"/>
        <w:rPr>
          <w:sz w:val="28"/>
          <w:szCs w:val="28"/>
        </w:rPr>
      </w:pPr>
    </w:p>
    <w:sectPr w:rsidR="00F76969">
      <w:pgSz w:w="12240" w:h="15840"/>
      <w:pgMar w:top="1134" w:right="1134" w:bottom="1134" w:left="1134"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01"/>
    <w:family w:val="roman"/>
    <w:pitch w:val="variable"/>
  </w:font>
  <w:font w:name="Liberation Serif">
    <w:altName w:val="Times New Roman"/>
    <w:panose1 w:val="020B0604020202020204"/>
    <w:charset w:val="01"/>
    <w:family w:val="roman"/>
    <w:pitch w:val="variable"/>
  </w:font>
  <w:font w:name="Noto Sans CJK SC Regular">
    <w:panose1 w:val="020B0604020202020204"/>
    <w:charset w:val="00"/>
    <w:family w:val="roman"/>
    <w:notTrueType/>
    <w:pitch w:val="default"/>
  </w:font>
  <w:font w:name="FreeSans">
    <w:altName w:val="Cambria"/>
    <w:panose1 w:val="020B0604020202020204"/>
    <w:charset w:val="00"/>
    <w:family w:val="roman"/>
    <w:notTrueType/>
    <w:pitch w:val="default"/>
  </w:font>
  <w:font w:name="Liberation Sans">
    <w:altName w:val="Arial"/>
    <w:panose1 w:val="020B0604020202020204"/>
    <w:charset w:val="01"/>
    <w:family w:val="roman"/>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C23332"/>
    <w:multiLevelType w:val="multilevel"/>
    <w:tmpl w:val="83D28610"/>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 w15:restartNumberingAfterBreak="0">
    <w:nsid w:val="301B340F"/>
    <w:multiLevelType w:val="multilevel"/>
    <w:tmpl w:val="AB8C9CB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3DF5180F"/>
    <w:multiLevelType w:val="multilevel"/>
    <w:tmpl w:val="44909756"/>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 w15:restartNumberingAfterBreak="0">
    <w:nsid w:val="40AA02EA"/>
    <w:multiLevelType w:val="multilevel"/>
    <w:tmpl w:val="09C65B0E"/>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F76969"/>
    <w:rsid w:val="00EB0743"/>
    <w:rsid w:val="00F7696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744040AF"/>
  <w15:docId w15:val="{93B5AC92-F6FA-1F45-9AC9-5A03F5FB4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FreeSans"/>
        <w:szCs w:val="24"/>
        <w:lang w:val="en-US"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color w:val="00000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Pr>
      <w:rFonts w:ascii="OpenSymbol" w:eastAsia="OpenSymbol" w:hAnsi="OpenSymbol" w:cs="OpenSymbol"/>
    </w:rPr>
  </w:style>
  <w:style w:type="character" w:customStyle="1" w:styleId="ListLabel1">
    <w:name w:val="ListLabel 1"/>
    <w:qFormat/>
    <w:rPr>
      <w:rFonts w:cs="OpenSymbol"/>
    </w:rPr>
  </w:style>
  <w:style w:type="character" w:customStyle="1" w:styleId="ListLabel2">
    <w:name w:val="ListLabel 2"/>
    <w:qFormat/>
    <w:rPr>
      <w:rFonts w:cs="OpenSymbol"/>
    </w:rPr>
  </w:style>
  <w:style w:type="character" w:customStyle="1" w:styleId="ListLabel3">
    <w:name w:val="ListLabel 3"/>
    <w:qFormat/>
    <w:rPr>
      <w:rFonts w:cs="OpenSymbol"/>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rPr>
  </w:style>
  <w:style w:type="character" w:customStyle="1" w:styleId="ListLabel10">
    <w:name w:val="ListLabel 10"/>
    <w:qFormat/>
    <w:rPr>
      <w:rFonts w:cs="OpenSymbol"/>
    </w:rPr>
  </w:style>
  <w:style w:type="character" w:customStyle="1" w:styleId="ListLabel11">
    <w:name w:val="ListLabel 11"/>
    <w:qFormat/>
    <w:rPr>
      <w:rFonts w:cs="OpenSymbol"/>
    </w:rPr>
  </w:style>
  <w:style w:type="character" w:customStyle="1" w:styleId="ListLabel12">
    <w:name w:val="ListLabel 12"/>
    <w:qFormat/>
    <w:rPr>
      <w:rFonts w:cs="Open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cs="OpenSymbol"/>
    </w:rPr>
  </w:style>
  <w:style w:type="character" w:customStyle="1" w:styleId="ListLabel20">
    <w:name w:val="ListLabel 20"/>
    <w:qFormat/>
    <w:rPr>
      <w:rFonts w:cs="OpenSymbol"/>
    </w:rPr>
  </w:style>
  <w:style w:type="character" w:customStyle="1" w:styleId="ListLabel21">
    <w:name w:val="ListLabel 21"/>
    <w:qFormat/>
    <w:rPr>
      <w:rFonts w:cs="OpenSymbol"/>
    </w:rPr>
  </w:style>
  <w:style w:type="character" w:customStyle="1" w:styleId="ListLabel22">
    <w:name w:val="ListLabel 22"/>
    <w:qFormat/>
    <w:rPr>
      <w:rFonts w:cs="OpenSymbol"/>
    </w:rPr>
  </w:style>
  <w:style w:type="character" w:customStyle="1" w:styleId="ListLabel23">
    <w:name w:val="ListLabel 23"/>
    <w:qFormat/>
    <w:rPr>
      <w:rFonts w:cs="OpenSymbol"/>
    </w:rPr>
  </w:style>
  <w:style w:type="character" w:customStyle="1" w:styleId="ListLabel24">
    <w:name w:val="ListLabel 24"/>
    <w:qFormat/>
    <w:rPr>
      <w:rFonts w:cs="OpenSymbol"/>
    </w:rPr>
  </w:style>
  <w:style w:type="character" w:customStyle="1" w:styleId="ListLabel25">
    <w:name w:val="ListLabel 25"/>
    <w:qFormat/>
    <w:rPr>
      <w:rFonts w:cs="OpenSymbol"/>
    </w:rPr>
  </w:style>
  <w:style w:type="character" w:customStyle="1" w:styleId="ListLabel26">
    <w:name w:val="ListLabel 26"/>
    <w:qFormat/>
    <w:rPr>
      <w:rFonts w:cs="OpenSymbol"/>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OpenSymbol"/>
    </w:rPr>
  </w:style>
  <w:style w:type="character" w:customStyle="1" w:styleId="ListLabel37">
    <w:name w:val="ListLabel 37"/>
    <w:qFormat/>
    <w:rPr>
      <w:rFonts w:cs="OpenSymbol"/>
    </w:rPr>
  </w:style>
  <w:style w:type="character" w:customStyle="1" w:styleId="ListLabel38">
    <w:name w:val="ListLabel 38"/>
    <w:qFormat/>
    <w:rPr>
      <w:rFonts w:cs="OpenSymbol"/>
    </w:rPr>
  </w:style>
  <w:style w:type="character" w:customStyle="1" w:styleId="ListLabel39">
    <w:name w:val="ListLabel 39"/>
    <w:qFormat/>
    <w:rPr>
      <w:rFonts w:cs="OpenSymbol"/>
    </w:rPr>
  </w:style>
  <w:style w:type="character" w:customStyle="1" w:styleId="ListLabel40">
    <w:name w:val="ListLabel 40"/>
    <w:qFormat/>
    <w:rPr>
      <w:rFont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paragraph" w:customStyle="1" w:styleId="Heading">
    <w:name w:val="Heading"/>
    <w:basedOn w:val="Normal"/>
    <w:next w:val="BodyText"/>
    <w:qFormat/>
    <w:pPr>
      <w:keepNext/>
      <w:spacing w:before="240" w:after="120"/>
    </w:pPr>
    <w:rPr>
      <w:rFonts w:ascii="Liberation Sans"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637</Words>
  <Characters>3634</Characters>
  <Application>Microsoft Office Word</Application>
  <DocSecurity>0</DocSecurity>
  <Lines>30</Lines>
  <Paragraphs>8</Paragraphs>
  <ScaleCrop>false</ScaleCrop>
  <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Anderson</dc:creator>
  <dc:description/>
  <cp:lastModifiedBy>Owen Zidar</cp:lastModifiedBy>
  <cp:revision>6</cp:revision>
  <dcterms:created xsi:type="dcterms:W3CDTF">2017-05-13T11:44:00Z</dcterms:created>
  <dcterms:modified xsi:type="dcterms:W3CDTF">2019-02-12T03:24:00Z</dcterms:modified>
  <dc:language>en-US</dc:language>
</cp:coreProperties>
</file>