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9B361" w14:textId="06477CB1" w:rsidR="003B1D9D" w:rsidRPr="00E71022" w:rsidRDefault="003B1D9D" w:rsidP="00E71022">
      <w:pPr>
        <w:spacing w:before="2"/>
        <w:jc w:val="center"/>
        <w:rPr>
          <w:b/>
          <w:color w:val="000000" w:themeColor="text1"/>
          <w:u w:val="single"/>
        </w:rPr>
      </w:pPr>
      <w:r>
        <w:rPr>
          <w:b/>
          <w:bCs/>
          <w:color w:val="000000" w:themeColor="text1"/>
          <w:u w:val="single"/>
        </w:rPr>
        <w:t xml:space="preserve">Problem Set: </w:t>
      </w:r>
      <w:r w:rsidR="007D353E">
        <w:rPr>
          <w:b/>
          <w:bCs/>
          <w:color w:val="000000" w:themeColor="text1"/>
          <w:u w:val="single"/>
        </w:rPr>
        <w:t>Wealth Taxation</w:t>
      </w:r>
      <w:r w:rsidR="00154483" w:rsidRPr="006131BD">
        <w:rPr>
          <w:color w:val="000000" w:themeColor="text1"/>
        </w:rPr>
        <w:tab/>
      </w:r>
    </w:p>
    <w:p w14:paraId="1EED371B" w14:textId="77777777" w:rsidR="000C6A08" w:rsidRDefault="000C6A08" w:rsidP="00317887">
      <w:pPr>
        <w:pStyle w:val="BodyText"/>
        <w:ind w:left="0"/>
        <w:rPr>
          <w:color w:val="000000" w:themeColor="text1"/>
        </w:rPr>
      </w:pPr>
    </w:p>
    <w:p w14:paraId="2FFA96A2" w14:textId="019A7E55" w:rsidR="00154483" w:rsidRPr="00317887" w:rsidRDefault="00154483" w:rsidP="00044FEC">
      <w:pPr>
        <w:pStyle w:val="BodyText"/>
        <w:ind w:left="0"/>
        <w:rPr>
          <w:color w:val="000000" w:themeColor="text1"/>
          <w:u w:val="single" w:color="0000FF"/>
        </w:rPr>
      </w:pPr>
      <w:r w:rsidRPr="006131BD">
        <w:rPr>
          <w:b/>
          <w:color w:val="000000" w:themeColor="text1"/>
          <w:u w:val="single"/>
        </w:rPr>
        <w:t>Overview</w:t>
      </w:r>
      <w:bookmarkStart w:id="0" w:name="_GoBack"/>
      <w:bookmarkEnd w:id="0"/>
    </w:p>
    <w:p w14:paraId="3B1099FD" w14:textId="599C7E8F" w:rsidR="00E97AA3" w:rsidRDefault="00B853DA" w:rsidP="00044FEC">
      <w:pPr>
        <w:pStyle w:val="BodyText"/>
        <w:spacing w:before="69"/>
        <w:ind w:left="0" w:right="139"/>
        <w:rPr>
          <w:color w:val="000000" w:themeColor="text1"/>
        </w:rPr>
      </w:pPr>
      <w:r>
        <w:rPr>
          <w:color w:val="000000" w:themeColor="text1"/>
        </w:rPr>
        <w:t xml:space="preserve">This problem set will comprise of three components: </w:t>
      </w:r>
      <w:r w:rsidR="00A12D79">
        <w:rPr>
          <w:color w:val="000000" w:themeColor="text1"/>
        </w:rPr>
        <w:t xml:space="preserve">(1) </w:t>
      </w:r>
      <w:r>
        <w:rPr>
          <w:color w:val="000000" w:themeColor="text1"/>
        </w:rPr>
        <w:t xml:space="preserve">an analysis of </w:t>
      </w:r>
      <w:r w:rsidR="00A008C8">
        <w:rPr>
          <w:color w:val="000000" w:themeColor="text1"/>
        </w:rPr>
        <w:t>the mechanical effects</w:t>
      </w:r>
      <w:r>
        <w:rPr>
          <w:color w:val="000000" w:themeColor="text1"/>
        </w:rPr>
        <w:t xml:space="preserve">, </w:t>
      </w:r>
      <w:r w:rsidR="00A12D79">
        <w:rPr>
          <w:color w:val="000000" w:themeColor="text1"/>
        </w:rPr>
        <w:t xml:space="preserve">(2) </w:t>
      </w:r>
      <w:r>
        <w:rPr>
          <w:color w:val="000000" w:themeColor="text1"/>
        </w:rPr>
        <w:t xml:space="preserve">an analysis of the </w:t>
      </w:r>
      <w:r w:rsidR="00A008C8">
        <w:rPr>
          <w:color w:val="000000" w:themeColor="text1"/>
        </w:rPr>
        <w:t xml:space="preserve">behavioral </w:t>
      </w:r>
      <w:r>
        <w:rPr>
          <w:color w:val="000000" w:themeColor="text1"/>
        </w:rPr>
        <w:t xml:space="preserve">effects, and </w:t>
      </w:r>
      <w:r w:rsidR="00A12D79">
        <w:rPr>
          <w:color w:val="000000" w:themeColor="text1"/>
        </w:rPr>
        <w:t>(</w:t>
      </w:r>
      <w:r w:rsidR="007447FA">
        <w:rPr>
          <w:color w:val="000000" w:themeColor="text1"/>
        </w:rPr>
        <w:t xml:space="preserve">3) </w:t>
      </w:r>
      <w:r>
        <w:rPr>
          <w:color w:val="000000" w:themeColor="text1"/>
        </w:rPr>
        <w:t>a</w:t>
      </w:r>
      <w:r w:rsidR="00D66B24">
        <w:rPr>
          <w:color w:val="000000" w:themeColor="text1"/>
        </w:rPr>
        <w:t xml:space="preserve">n </w:t>
      </w:r>
      <w:r w:rsidR="00A008C8">
        <w:rPr>
          <w:color w:val="000000" w:themeColor="text1"/>
        </w:rPr>
        <w:t>overall effect on tax revenue</w:t>
      </w:r>
      <w:r w:rsidR="00BB0B79">
        <w:rPr>
          <w:color w:val="000000" w:themeColor="text1"/>
        </w:rPr>
        <w:t>.</w:t>
      </w:r>
      <w:r w:rsidR="004145F7">
        <w:rPr>
          <w:color w:val="000000" w:themeColor="text1"/>
        </w:rPr>
        <w:t xml:space="preserve"> See below for additional details</w:t>
      </w:r>
      <w:r w:rsidR="006B5C2A">
        <w:rPr>
          <w:color w:val="000000" w:themeColor="text1"/>
        </w:rPr>
        <w:t>.</w:t>
      </w:r>
      <w:r w:rsidR="0023749B">
        <w:rPr>
          <w:color w:val="000000" w:themeColor="text1"/>
        </w:rPr>
        <w:t xml:space="preserve"> </w:t>
      </w:r>
      <w:r w:rsidR="0034612C">
        <w:rPr>
          <w:color w:val="000000" w:themeColor="text1"/>
        </w:rPr>
        <w:t>Please score both the</w:t>
      </w:r>
      <w:r w:rsidR="0023749B">
        <w:rPr>
          <w:color w:val="000000" w:themeColor="text1"/>
        </w:rPr>
        <w:t xml:space="preserve"> Warren </w:t>
      </w:r>
      <w:proofErr w:type="gramStart"/>
      <w:r w:rsidR="0023749B">
        <w:rPr>
          <w:color w:val="000000" w:themeColor="text1"/>
        </w:rPr>
        <w:t>or</w:t>
      </w:r>
      <w:proofErr w:type="gramEnd"/>
      <w:r w:rsidR="0023749B">
        <w:rPr>
          <w:color w:val="000000" w:themeColor="text1"/>
        </w:rPr>
        <w:t xml:space="preserve"> Sanders plan</w:t>
      </w:r>
      <w:r w:rsidR="0034612C">
        <w:rPr>
          <w:color w:val="000000" w:themeColor="text1"/>
        </w:rPr>
        <w:t>s</w:t>
      </w:r>
      <w:r w:rsidR="0023749B">
        <w:rPr>
          <w:color w:val="000000" w:themeColor="text1"/>
        </w:rPr>
        <w:t>.</w:t>
      </w:r>
    </w:p>
    <w:p w14:paraId="0198B160" w14:textId="77777777" w:rsidR="000C6A08" w:rsidRDefault="000C6A08" w:rsidP="00044FEC">
      <w:pPr>
        <w:pStyle w:val="BodyText"/>
        <w:spacing w:before="69"/>
        <w:ind w:left="0" w:right="139"/>
        <w:rPr>
          <w:color w:val="000000" w:themeColor="text1"/>
        </w:rPr>
      </w:pPr>
    </w:p>
    <w:p w14:paraId="5721A9CF" w14:textId="59AA9EBD" w:rsidR="005F2A38" w:rsidRPr="006131BD" w:rsidRDefault="000C6A08" w:rsidP="00044FEC">
      <w:pPr>
        <w:pStyle w:val="BodyText"/>
        <w:spacing w:before="69"/>
        <w:ind w:left="0" w:right="139"/>
        <w:rPr>
          <w:color w:val="000000" w:themeColor="text1"/>
        </w:rPr>
      </w:pPr>
      <w:r>
        <w:rPr>
          <w:b/>
          <w:color w:val="000000" w:themeColor="text1"/>
          <w:u w:val="single"/>
        </w:rPr>
        <w:t>Data</w:t>
      </w:r>
    </w:p>
    <w:p w14:paraId="112B0D54" w14:textId="1AD2E3AB" w:rsidR="007D353E" w:rsidRDefault="00BF74D5" w:rsidP="00044FEC">
      <w:pPr>
        <w:pStyle w:val="BodyText"/>
        <w:spacing w:before="69"/>
        <w:ind w:left="0" w:right="139"/>
        <w:rPr>
          <w:color w:val="000000" w:themeColor="text1"/>
        </w:rPr>
      </w:pPr>
      <w:r>
        <w:rPr>
          <w:color w:val="000000" w:themeColor="text1"/>
        </w:rPr>
        <w:t>The</w:t>
      </w:r>
      <w:r w:rsidR="007D353E">
        <w:rPr>
          <w:color w:val="000000" w:themeColor="text1"/>
        </w:rPr>
        <w:t xml:space="preserve"> micro-dataset for this analysis is from </w:t>
      </w:r>
      <w:hyperlink r:id="rId8" w:history="1">
        <w:r w:rsidR="003602F0" w:rsidRPr="008738CA">
          <w:rPr>
            <w:rStyle w:val="Hyperlink"/>
          </w:rPr>
          <w:t>http://gabriel-zucman.eu/usdina/</w:t>
        </w:r>
      </w:hyperlink>
      <w:r w:rsidR="003602F0">
        <w:rPr>
          <w:color w:val="000000" w:themeColor="text1"/>
        </w:rPr>
        <w:t xml:space="preserve"> </w:t>
      </w:r>
      <w:r w:rsidR="007D353E">
        <w:rPr>
          <w:color w:val="000000" w:themeColor="text1"/>
        </w:rPr>
        <w:t xml:space="preserve">and can be downloaded here: </w:t>
      </w:r>
      <w:hyperlink r:id="rId9" w:history="1">
        <w:r w:rsidR="003602F0" w:rsidRPr="008738CA">
          <w:rPr>
            <w:rStyle w:val="Hyperlink"/>
          </w:rPr>
          <w:t>https://www.dropbox.com/s/9spftlusgce41cz/PS</w:t>
        </w:r>
        <w:r w:rsidR="003602F0" w:rsidRPr="008738CA">
          <w:rPr>
            <w:rStyle w:val="Hyperlink"/>
          </w:rPr>
          <w:t>Z</w:t>
        </w:r>
        <w:r w:rsidR="003602F0" w:rsidRPr="008738CA">
          <w:rPr>
            <w:rStyle w:val="Hyperlink"/>
          </w:rPr>
          <w:t>2017Dinafiles.zip?dl=0</w:t>
        </w:r>
      </w:hyperlink>
    </w:p>
    <w:p w14:paraId="2AF8A2CE" w14:textId="18A7F043" w:rsidR="003A5ED6" w:rsidRDefault="00C54213" w:rsidP="00044FEC">
      <w:pPr>
        <w:pStyle w:val="BodyText"/>
        <w:spacing w:before="69"/>
        <w:ind w:left="0" w:right="139"/>
        <w:rPr>
          <w:color w:val="000000" w:themeColor="text1"/>
        </w:rPr>
      </w:pPr>
      <w:r>
        <w:rPr>
          <w:color w:val="000000" w:themeColor="text1"/>
        </w:rPr>
        <w:t xml:space="preserve">It has micro files for each year including projections up to 2020. </w:t>
      </w:r>
      <w:r w:rsidR="003A5ED6">
        <w:rPr>
          <w:color w:val="000000" w:themeColor="text1"/>
        </w:rPr>
        <w:t xml:space="preserve">Some key variables are </w:t>
      </w:r>
      <w:proofErr w:type="spellStart"/>
      <w:r w:rsidR="003A5ED6">
        <w:rPr>
          <w:color w:val="000000" w:themeColor="text1"/>
        </w:rPr>
        <w:t>hweal</w:t>
      </w:r>
      <w:proofErr w:type="spellEnd"/>
      <w:r w:rsidR="003A5ED6">
        <w:rPr>
          <w:color w:val="000000" w:themeColor="text1"/>
        </w:rPr>
        <w:t xml:space="preserve"> (net worth), </w:t>
      </w:r>
      <w:proofErr w:type="spellStart"/>
      <w:r w:rsidR="003A5ED6">
        <w:rPr>
          <w:color w:val="000000" w:themeColor="text1"/>
        </w:rPr>
        <w:t>dweght</w:t>
      </w:r>
      <w:proofErr w:type="spellEnd"/>
      <w:r w:rsidR="003A5ED6">
        <w:rPr>
          <w:color w:val="000000" w:themeColor="text1"/>
        </w:rPr>
        <w:t xml:space="preserve">, </w:t>
      </w:r>
      <w:proofErr w:type="spellStart"/>
      <w:r w:rsidR="003A5ED6">
        <w:rPr>
          <w:color w:val="000000" w:themeColor="text1"/>
        </w:rPr>
        <w:t>hw</w:t>
      </w:r>
      <w:proofErr w:type="spellEnd"/>
      <w:r w:rsidR="003A5ED6">
        <w:rPr>
          <w:color w:val="000000" w:themeColor="text1"/>
        </w:rPr>
        <w:t>* (different wealth components)</w:t>
      </w:r>
      <w:r w:rsidR="006A71A3">
        <w:rPr>
          <w:color w:val="000000" w:themeColor="text1"/>
        </w:rPr>
        <w:t xml:space="preserve">, </w:t>
      </w:r>
      <w:r w:rsidR="00704E20">
        <w:rPr>
          <w:color w:val="000000" w:themeColor="text1"/>
        </w:rPr>
        <w:t xml:space="preserve">and </w:t>
      </w:r>
      <w:r w:rsidR="006A71A3">
        <w:rPr>
          <w:color w:val="000000" w:themeColor="text1"/>
        </w:rPr>
        <w:t>fi* (actual fiscal income variables)</w:t>
      </w:r>
      <w:r w:rsidR="00704E20">
        <w:rPr>
          <w:color w:val="000000" w:themeColor="text1"/>
        </w:rPr>
        <w:t>.</w:t>
      </w:r>
    </w:p>
    <w:p w14:paraId="48967E55" w14:textId="4B58DBE4" w:rsidR="000C6A08" w:rsidRPr="006131BD" w:rsidRDefault="003A5ED6" w:rsidP="00044FEC">
      <w:pPr>
        <w:pStyle w:val="BodyText"/>
        <w:spacing w:before="69"/>
        <w:ind w:left="0" w:right="139"/>
        <w:rPr>
          <w:color w:val="000000" w:themeColor="text1"/>
        </w:rPr>
      </w:pPr>
      <w:r>
        <w:rPr>
          <w:color w:val="000000" w:themeColor="text1"/>
        </w:rPr>
        <w:t xml:space="preserve"> </w:t>
      </w:r>
    </w:p>
    <w:p w14:paraId="0D42C2DF" w14:textId="6F778AE2" w:rsidR="00845C98" w:rsidRDefault="005D144D" w:rsidP="00044FEC">
      <w:pPr>
        <w:rPr>
          <w:color w:val="000000" w:themeColor="text1"/>
        </w:rPr>
      </w:pPr>
      <w:r>
        <w:rPr>
          <w:color w:val="000000" w:themeColor="text1"/>
        </w:rPr>
        <w:t xml:space="preserve">The </w:t>
      </w:r>
      <w:r w:rsidR="00076E1D">
        <w:rPr>
          <w:color w:val="000000" w:themeColor="text1"/>
        </w:rPr>
        <w:t xml:space="preserve">PSZ do files and parameters.csv are here </w:t>
      </w:r>
      <w:hyperlink r:id="rId10" w:history="1">
        <w:r w:rsidR="00076E1D" w:rsidRPr="008738CA">
          <w:rPr>
            <w:rStyle w:val="Hyperlink"/>
          </w:rPr>
          <w:t>http://gabriel-zucman.eu/files/PSZ2017Programs.zip</w:t>
        </w:r>
      </w:hyperlink>
    </w:p>
    <w:p w14:paraId="0C8A11B7" w14:textId="77777777" w:rsidR="00076E1D" w:rsidRDefault="00076E1D" w:rsidP="00044FEC">
      <w:pPr>
        <w:rPr>
          <w:color w:val="000000" w:themeColor="text1"/>
        </w:rPr>
      </w:pPr>
    </w:p>
    <w:p w14:paraId="6DD36641" w14:textId="77777777" w:rsidR="005D144D" w:rsidRDefault="005D144D" w:rsidP="00044FEC">
      <w:pPr>
        <w:rPr>
          <w:color w:val="000000" w:themeColor="text1"/>
        </w:rPr>
      </w:pPr>
    </w:p>
    <w:p w14:paraId="4122CB4C" w14:textId="79DDD8FF" w:rsidR="001575B5" w:rsidRDefault="005712F8" w:rsidP="00044FEC">
      <w:pPr>
        <w:pStyle w:val="BodyText"/>
        <w:spacing w:before="69"/>
        <w:ind w:left="0" w:right="139"/>
        <w:rPr>
          <w:b/>
          <w:color w:val="000000" w:themeColor="text1"/>
          <w:u w:val="single"/>
        </w:rPr>
      </w:pPr>
      <w:r>
        <w:rPr>
          <w:b/>
          <w:color w:val="000000" w:themeColor="text1"/>
          <w:u w:val="single"/>
        </w:rPr>
        <w:t>Mechanical Effects</w:t>
      </w:r>
    </w:p>
    <w:p w14:paraId="1AB339DF" w14:textId="2191112D" w:rsidR="001575B5" w:rsidRPr="00AC03B1" w:rsidRDefault="003602F0" w:rsidP="00044FEC">
      <w:pPr>
        <w:pStyle w:val="BodyText"/>
        <w:spacing w:before="69"/>
        <w:ind w:left="0" w:right="139"/>
        <w:rPr>
          <w:bCs/>
          <w:color w:val="000000" w:themeColor="text1"/>
        </w:rPr>
      </w:pPr>
      <w:r>
        <w:rPr>
          <w:bCs/>
          <w:color w:val="000000" w:themeColor="text1"/>
        </w:rPr>
        <w:t>Assuming behavioral and tax avoidance are zero, how much tax revenue would be raised from the Senator Warren and Senator Sanders plans, respectively?  Please report the number of units and collective wealth for the different brackets and then the overall mechanical tax revenue from the two plans.</w:t>
      </w:r>
      <w:r w:rsidR="00C90AE2">
        <w:rPr>
          <w:bCs/>
          <w:color w:val="000000" w:themeColor="text1"/>
        </w:rPr>
        <w:t xml:space="preserve"> The </w:t>
      </w:r>
      <w:r w:rsidR="00233E1B">
        <w:rPr>
          <w:bCs/>
          <w:color w:val="000000" w:themeColor="text1"/>
        </w:rPr>
        <w:t xml:space="preserve">Senator </w:t>
      </w:r>
      <w:r w:rsidR="00C90AE2">
        <w:rPr>
          <w:bCs/>
          <w:color w:val="000000" w:themeColor="text1"/>
        </w:rPr>
        <w:t>Warren plan, for example, has a 0% rate on wealth below 50M, a 2% rate above 50M, and a 4% surtax for billionaires (which means billionaires pay a 6% tax on their wealth).</w:t>
      </w:r>
      <w:r>
        <w:rPr>
          <w:bCs/>
          <w:color w:val="000000" w:themeColor="text1"/>
        </w:rPr>
        <w:t xml:space="preserve"> </w:t>
      </w:r>
      <w:r w:rsidR="00044FEC">
        <w:rPr>
          <w:bCs/>
          <w:color w:val="000000" w:themeColor="text1"/>
        </w:rPr>
        <w:br/>
      </w:r>
    </w:p>
    <w:p w14:paraId="7B5424BA" w14:textId="58BBE26C" w:rsidR="001575B5" w:rsidRDefault="005712F8" w:rsidP="00044FEC">
      <w:pPr>
        <w:pStyle w:val="BodyText"/>
        <w:spacing w:before="69"/>
        <w:ind w:left="0" w:right="139"/>
        <w:rPr>
          <w:b/>
          <w:color w:val="000000" w:themeColor="text1"/>
          <w:u w:val="single"/>
        </w:rPr>
      </w:pPr>
      <w:r>
        <w:rPr>
          <w:b/>
          <w:color w:val="000000" w:themeColor="text1"/>
          <w:u w:val="single"/>
        </w:rPr>
        <w:t>Behavioral Effects</w:t>
      </w:r>
    </w:p>
    <w:p w14:paraId="268AE142" w14:textId="5AFFC17F" w:rsidR="001575B5" w:rsidRPr="006131BD" w:rsidRDefault="00DF124C" w:rsidP="00044FEC">
      <w:pPr>
        <w:pStyle w:val="BodyText"/>
        <w:spacing w:before="69"/>
        <w:ind w:left="0" w:right="139"/>
        <w:rPr>
          <w:color w:val="000000" w:themeColor="text1"/>
        </w:rPr>
      </w:pPr>
      <w:r>
        <w:rPr>
          <w:color w:val="000000" w:themeColor="text1"/>
        </w:rPr>
        <w:t xml:space="preserve">How do </w:t>
      </w:r>
      <w:r w:rsidR="0080591F">
        <w:rPr>
          <w:color w:val="000000" w:themeColor="text1"/>
        </w:rPr>
        <w:t xml:space="preserve">will avoidance and behavioral changes affect these revenue </w:t>
      </w:r>
      <w:r w:rsidR="008A32C4">
        <w:rPr>
          <w:color w:val="000000" w:themeColor="text1"/>
        </w:rPr>
        <w:t>estimates</w:t>
      </w:r>
      <w:r w:rsidR="0080591F">
        <w:rPr>
          <w:color w:val="000000" w:themeColor="text1"/>
        </w:rPr>
        <w:t>?</w:t>
      </w:r>
      <w:r w:rsidR="0034612C">
        <w:rPr>
          <w:color w:val="000000" w:themeColor="text1"/>
        </w:rPr>
        <w:t xml:space="preserve"> Please use </w:t>
      </w:r>
      <w:r w:rsidR="0050252E">
        <w:rPr>
          <w:color w:val="000000" w:themeColor="text1"/>
        </w:rPr>
        <w:t>the model and estimates from JJKZ (2020) to quantify these effects</w:t>
      </w:r>
      <w:r w:rsidR="00844D6F">
        <w:rPr>
          <w:color w:val="000000" w:themeColor="text1"/>
        </w:rPr>
        <w:t>.</w:t>
      </w:r>
    </w:p>
    <w:p w14:paraId="6932137F" w14:textId="4B23711C" w:rsidR="001575B5" w:rsidRDefault="001575B5" w:rsidP="00044FEC">
      <w:pPr>
        <w:rPr>
          <w:color w:val="000000" w:themeColor="text1"/>
        </w:rPr>
      </w:pPr>
    </w:p>
    <w:p w14:paraId="6E3391AF" w14:textId="5A8D0745" w:rsidR="00D55988" w:rsidRDefault="005712F8" w:rsidP="00D55988">
      <w:pPr>
        <w:pStyle w:val="BodyText"/>
        <w:spacing w:before="69"/>
        <w:ind w:left="0" w:right="139"/>
        <w:rPr>
          <w:b/>
          <w:color w:val="000000" w:themeColor="text1"/>
          <w:u w:val="single"/>
        </w:rPr>
      </w:pPr>
      <w:r>
        <w:rPr>
          <w:b/>
          <w:color w:val="000000" w:themeColor="text1"/>
          <w:u w:val="single"/>
        </w:rPr>
        <w:t>Total Revenue Score</w:t>
      </w:r>
    </w:p>
    <w:p w14:paraId="29B70B27" w14:textId="5FF63F85" w:rsidR="00D55988" w:rsidRDefault="0080591F" w:rsidP="00044FEC">
      <w:pPr>
        <w:rPr>
          <w:color w:val="000000" w:themeColor="text1"/>
        </w:rPr>
      </w:pPr>
      <w:r>
        <w:rPr>
          <w:color w:val="000000" w:themeColor="text1"/>
        </w:rPr>
        <w:t>What is the total revenue raised by these plans?</w:t>
      </w:r>
    </w:p>
    <w:p w14:paraId="44889D4C" w14:textId="77777777" w:rsidR="001575B5" w:rsidRPr="006131BD" w:rsidRDefault="001575B5">
      <w:pPr>
        <w:rPr>
          <w:color w:val="000000" w:themeColor="text1"/>
        </w:rPr>
      </w:pPr>
    </w:p>
    <w:p w14:paraId="151386C0" w14:textId="40E24580" w:rsidR="004E1C6D" w:rsidRPr="006131BD" w:rsidRDefault="00E2054D" w:rsidP="004E1C6D">
      <w:pPr>
        <w:rPr>
          <w:b/>
          <w:color w:val="000000" w:themeColor="text1"/>
          <w:u w:val="single"/>
        </w:rPr>
      </w:pPr>
      <w:r>
        <w:rPr>
          <w:b/>
          <w:color w:val="000000" w:themeColor="text1"/>
          <w:u w:val="single"/>
        </w:rPr>
        <w:t>Relevant Literature:</w:t>
      </w:r>
    </w:p>
    <w:p w14:paraId="03235BCE" w14:textId="0E76D927" w:rsidR="005C367E" w:rsidRDefault="005C367E" w:rsidP="00B87C98">
      <w:pPr>
        <w:rPr>
          <w:rStyle w:val="Hyperlink"/>
          <w:color w:val="000000" w:themeColor="text1"/>
        </w:rPr>
      </w:pPr>
    </w:p>
    <w:p w14:paraId="0075782D" w14:textId="25E171A5" w:rsidR="00437796" w:rsidRDefault="00437796" w:rsidP="00B87C98">
      <w:pPr>
        <w:rPr>
          <w:rStyle w:val="Hyperlink"/>
          <w:color w:val="000000" w:themeColor="text1"/>
        </w:rPr>
      </w:pPr>
      <w:proofErr w:type="spellStart"/>
      <w:r w:rsidRPr="00E171C6">
        <w:rPr>
          <w:color w:val="000000" w:themeColor="text1"/>
        </w:rPr>
        <w:t>Saez</w:t>
      </w:r>
      <w:proofErr w:type="spellEnd"/>
      <w:r w:rsidRPr="00E171C6">
        <w:rPr>
          <w:color w:val="000000" w:themeColor="text1"/>
        </w:rPr>
        <w:t>, Emmanuel and Gabriel Zucman, 2019, Scoring of Warren Wealth Tax Proposal</w:t>
      </w:r>
      <w:r w:rsidRPr="00E171C6">
        <w:rPr>
          <w:color w:val="000000" w:themeColor="text1"/>
        </w:rPr>
        <w:br/>
      </w:r>
      <w:hyperlink r:id="rId11" w:history="1">
        <w:r w:rsidRPr="00E171C6">
          <w:rPr>
            <w:rStyle w:val="Hyperlink"/>
            <w:color w:val="000000" w:themeColor="text1"/>
          </w:rPr>
          <w:t>https://eml.berkeley.edu/~saez/saez-zucman-wealthtax-warren-online.pdf</w:t>
        </w:r>
      </w:hyperlink>
    </w:p>
    <w:p w14:paraId="54D19158" w14:textId="06C1C4F9" w:rsidR="00437796" w:rsidRDefault="00437796" w:rsidP="00B87C98">
      <w:pPr>
        <w:rPr>
          <w:rStyle w:val="Hyperlink"/>
          <w:color w:val="000000" w:themeColor="text1"/>
        </w:rPr>
      </w:pPr>
    </w:p>
    <w:p w14:paraId="52AE3C6D" w14:textId="74FF5C76" w:rsidR="00437796" w:rsidRDefault="00437796" w:rsidP="00B87C98">
      <w:pPr>
        <w:rPr>
          <w:rStyle w:val="Hyperlink"/>
          <w:color w:val="000000" w:themeColor="text1"/>
        </w:rPr>
      </w:pPr>
      <w:proofErr w:type="spellStart"/>
      <w:r w:rsidRPr="00FE3D71">
        <w:rPr>
          <w:color w:val="000000" w:themeColor="text1"/>
        </w:rPr>
        <w:t>Saez</w:t>
      </w:r>
      <w:proofErr w:type="spellEnd"/>
      <w:r w:rsidRPr="00FE3D71">
        <w:rPr>
          <w:color w:val="000000" w:themeColor="text1"/>
        </w:rPr>
        <w:t xml:space="preserve">, Emmanuel, and Gabriel Zucman, 2019, Progressive Wealth Taxation. </w:t>
      </w:r>
      <w:r w:rsidRPr="00FE3D71">
        <w:rPr>
          <w:i/>
          <w:iCs/>
          <w:color w:val="000000" w:themeColor="text1"/>
        </w:rPr>
        <w:t>Brookings Papers on Economic Activity.</w:t>
      </w:r>
      <w:r>
        <w:rPr>
          <w:i/>
          <w:iCs/>
          <w:color w:val="000000" w:themeColor="text1"/>
        </w:rPr>
        <w:t xml:space="preserve"> </w:t>
      </w:r>
      <w:r>
        <w:rPr>
          <w:color w:val="000000" w:themeColor="text1"/>
        </w:rPr>
        <w:t>September.</w:t>
      </w:r>
      <w:r w:rsidRPr="00FE3D71">
        <w:rPr>
          <w:color w:val="000000" w:themeColor="text1"/>
        </w:rPr>
        <w:br/>
      </w:r>
      <w:hyperlink r:id="rId12" w:history="1">
        <w:r w:rsidRPr="00FE3D71">
          <w:rPr>
            <w:rStyle w:val="Hyperlink"/>
            <w:color w:val="000000" w:themeColor="text1"/>
          </w:rPr>
          <w:t>https://www.brookings.edu/bpea-articles/progressive-wealth-taxation/</w:t>
        </w:r>
      </w:hyperlink>
    </w:p>
    <w:p w14:paraId="038B0E30" w14:textId="08ABE989" w:rsidR="00437796" w:rsidRDefault="00437796" w:rsidP="00B87C98">
      <w:pPr>
        <w:rPr>
          <w:rStyle w:val="Hyperlink"/>
          <w:color w:val="000000" w:themeColor="text1"/>
        </w:rPr>
      </w:pPr>
    </w:p>
    <w:p w14:paraId="27454321" w14:textId="356702A0" w:rsidR="00437796" w:rsidRPr="00E171C6" w:rsidRDefault="00437796" w:rsidP="00437796">
      <w:pPr>
        <w:pStyle w:val="BodyText"/>
        <w:spacing w:before="69"/>
        <w:ind w:left="0" w:right="139"/>
        <w:rPr>
          <w:color w:val="000000" w:themeColor="text1"/>
        </w:rPr>
      </w:pPr>
      <w:proofErr w:type="spellStart"/>
      <w:r w:rsidRPr="00E171C6">
        <w:rPr>
          <w:color w:val="000000" w:themeColor="text1"/>
        </w:rPr>
        <w:lastRenderedPageBreak/>
        <w:t>Saez</w:t>
      </w:r>
      <w:proofErr w:type="spellEnd"/>
      <w:r w:rsidRPr="00E171C6">
        <w:rPr>
          <w:color w:val="000000" w:themeColor="text1"/>
        </w:rPr>
        <w:t xml:space="preserve">, Emmanuel and Gabriel Zucman, 2016, “Wealth Inequality in the United States Since 1913: Evidence from Capitalized Income Tax Data,” </w:t>
      </w:r>
      <w:r w:rsidRPr="00E171C6">
        <w:rPr>
          <w:i/>
          <w:iCs/>
          <w:color w:val="000000" w:themeColor="text1"/>
        </w:rPr>
        <w:t xml:space="preserve">Quarterly Journal of Economics, </w:t>
      </w:r>
      <w:r w:rsidRPr="00E171C6">
        <w:rPr>
          <w:color w:val="000000" w:themeColor="text1"/>
        </w:rPr>
        <w:t xml:space="preserve">131(2): 519-578. </w:t>
      </w:r>
      <w:hyperlink r:id="rId13" w:history="1">
        <w:r w:rsidR="001C4838" w:rsidRPr="008738CA">
          <w:rPr>
            <w:rStyle w:val="Hyperlink"/>
          </w:rPr>
          <w:t>http://gabriel-zucman.eu/files/SaezZucman2016QJE.pdf</w:t>
        </w:r>
      </w:hyperlink>
    </w:p>
    <w:p w14:paraId="272D2022" w14:textId="77777777" w:rsidR="00437796" w:rsidRPr="00E171C6" w:rsidRDefault="00437796" w:rsidP="00437796">
      <w:pPr>
        <w:pStyle w:val="BodyText"/>
        <w:spacing w:before="69"/>
        <w:ind w:right="139" w:firstLine="580"/>
        <w:rPr>
          <w:color w:val="000000" w:themeColor="text1"/>
        </w:rPr>
      </w:pPr>
    </w:p>
    <w:p w14:paraId="09367559" w14:textId="7B12C07D" w:rsidR="00437796" w:rsidRPr="00E171C6" w:rsidRDefault="00437796" w:rsidP="001C4838">
      <w:pPr>
        <w:pStyle w:val="BodyText"/>
        <w:spacing w:before="69"/>
        <w:ind w:left="0" w:right="139"/>
        <w:rPr>
          <w:color w:val="000000" w:themeColor="text1"/>
        </w:rPr>
      </w:pPr>
      <w:proofErr w:type="spellStart"/>
      <w:r w:rsidRPr="00E171C6">
        <w:rPr>
          <w:color w:val="000000" w:themeColor="text1"/>
        </w:rPr>
        <w:t>Saez</w:t>
      </w:r>
      <w:proofErr w:type="spellEnd"/>
      <w:r w:rsidRPr="00E171C6">
        <w:rPr>
          <w:color w:val="000000" w:themeColor="text1"/>
        </w:rPr>
        <w:t xml:space="preserve">, Emmanuel and Gabriel Zucman, 2019, “How would a progressive wealth tax work? Evidence from the economics literature </w:t>
      </w:r>
      <w:hyperlink r:id="rId14" w:history="1">
        <w:r w:rsidRPr="00E171C6">
          <w:rPr>
            <w:rStyle w:val="Hyperlink"/>
            <w:color w:val="000000" w:themeColor="text1"/>
          </w:rPr>
          <w:t>https://eml.berkeley.edu/~saez/saez-zucman-wealthtaxobjections.pdf</w:t>
        </w:r>
      </w:hyperlink>
    </w:p>
    <w:p w14:paraId="462AD2AF" w14:textId="7B082FEF" w:rsidR="00437796" w:rsidRDefault="00437796" w:rsidP="00B87C98">
      <w:pPr>
        <w:rPr>
          <w:rStyle w:val="Hyperlink"/>
          <w:color w:val="000000" w:themeColor="text1"/>
        </w:rPr>
      </w:pPr>
    </w:p>
    <w:p w14:paraId="6EDBBEB4" w14:textId="77777777" w:rsidR="00E06015" w:rsidRPr="00E171C6" w:rsidRDefault="00E06015" w:rsidP="00E06015">
      <w:pPr>
        <w:pStyle w:val="BodyText"/>
        <w:spacing w:before="69"/>
        <w:ind w:left="0" w:right="139"/>
        <w:rPr>
          <w:color w:val="000000" w:themeColor="text1"/>
        </w:rPr>
      </w:pPr>
      <w:proofErr w:type="spellStart"/>
      <w:r w:rsidRPr="00E171C6">
        <w:rPr>
          <w:color w:val="000000" w:themeColor="text1"/>
        </w:rPr>
        <w:t>Kopczuk</w:t>
      </w:r>
      <w:proofErr w:type="spellEnd"/>
      <w:r w:rsidRPr="00E171C6">
        <w:rPr>
          <w:color w:val="000000" w:themeColor="text1"/>
        </w:rPr>
        <w:t xml:space="preserve">, Wojciech, 2015, “What do we know about the evolution of top wealth shares in the united states? </w:t>
      </w:r>
      <w:r w:rsidRPr="00E171C6">
        <w:rPr>
          <w:i/>
          <w:iCs/>
          <w:color w:val="000000" w:themeColor="text1"/>
        </w:rPr>
        <w:t xml:space="preserve">Journal of Economic Perspectives, </w:t>
      </w:r>
      <w:r w:rsidRPr="00E171C6">
        <w:rPr>
          <w:color w:val="000000" w:themeColor="text1"/>
        </w:rPr>
        <w:t xml:space="preserve">29(1): 47-66. </w:t>
      </w:r>
      <w:r w:rsidRPr="00E171C6">
        <w:rPr>
          <w:color w:val="000000" w:themeColor="text1"/>
        </w:rPr>
        <w:br/>
      </w:r>
      <w:hyperlink r:id="rId15" w:history="1">
        <w:r w:rsidRPr="00E171C6">
          <w:rPr>
            <w:rStyle w:val="Hyperlink"/>
            <w:color w:val="000000" w:themeColor="text1"/>
          </w:rPr>
          <w:t>https://www.aeaweb.org/articles?id=10.1257/jep.29.1.47</w:t>
        </w:r>
      </w:hyperlink>
    </w:p>
    <w:p w14:paraId="7F2FEBBC" w14:textId="77777777" w:rsidR="00E06015" w:rsidRPr="00E171C6" w:rsidRDefault="00E06015" w:rsidP="00E06015">
      <w:pPr>
        <w:pStyle w:val="BodyText"/>
        <w:spacing w:before="69"/>
        <w:ind w:left="0" w:right="139" w:firstLine="720"/>
        <w:rPr>
          <w:color w:val="000000" w:themeColor="text1"/>
        </w:rPr>
      </w:pPr>
    </w:p>
    <w:p w14:paraId="6C737E4F" w14:textId="287939AB" w:rsidR="00E06015" w:rsidRDefault="00E06015" w:rsidP="00E06015">
      <w:pPr>
        <w:pStyle w:val="BodyText"/>
        <w:spacing w:before="69"/>
        <w:ind w:left="0" w:right="139"/>
        <w:rPr>
          <w:color w:val="000000" w:themeColor="text1"/>
        </w:rPr>
      </w:pPr>
      <w:r w:rsidRPr="00E171C6">
        <w:rPr>
          <w:color w:val="000000" w:themeColor="text1"/>
        </w:rPr>
        <w:t>Smith, Matt, Owen Zidar, and Eric Zwick, 2019, “</w:t>
      </w:r>
      <w:hyperlink r:id="rId16" w:history="1">
        <w:r w:rsidRPr="00241348">
          <w:rPr>
            <w:rStyle w:val="Hyperlink"/>
          </w:rPr>
          <w:t>Top Wealth In the United States: New Estimates and Implications</w:t>
        </w:r>
      </w:hyperlink>
      <w:r w:rsidRPr="00E171C6">
        <w:rPr>
          <w:color w:val="000000" w:themeColor="text1"/>
        </w:rPr>
        <w:t>,” working paper</w:t>
      </w:r>
      <w:r>
        <w:rPr>
          <w:color w:val="000000" w:themeColor="text1"/>
        </w:rPr>
        <w:t>.</w:t>
      </w:r>
    </w:p>
    <w:p w14:paraId="0423DCD6" w14:textId="4052584A" w:rsidR="00E06015" w:rsidRDefault="00E06015" w:rsidP="00B87C98">
      <w:pPr>
        <w:rPr>
          <w:rStyle w:val="Hyperlink"/>
          <w:color w:val="000000" w:themeColor="text1"/>
        </w:rPr>
      </w:pPr>
    </w:p>
    <w:p w14:paraId="3211DFBB" w14:textId="2FCA8E0D" w:rsidR="00F76FC6" w:rsidRPr="00EE4C97" w:rsidRDefault="00F76FC6" w:rsidP="00B87C98">
      <w:pPr>
        <w:rPr>
          <w:rStyle w:val="Hyperlink"/>
          <w:i/>
          <w:iCs/>
          <w:color w:val="000000" w:themeColor="text1"/>
          <w:shd w:val="clear" w:color="auto" w:fill="FFFFFF"/>
        </w:rPr>
      </w:pPr>
      <w:r w:rsidRPr="00DF3822">
        <w:rPr>
          <w:color w:val="000000" w:themeColor="text1"/>
        </w:rPr>
        <w:t xml:space="preserve">Jakobsen, Katrine, and Kristian Jakobsen, Henrik </w:t>
      </w:r>
      <w:proofErr w:type="spellStart"/>
      <w:r w:rsidRPr="00DF3822">
        <w:rPr>
          <w:color w:val="000000" w:themeColor="text1"/>
        </w:rPr>
        <w:t>Kleven</w:t>
      </w:r>
      <w:proofErr w:type="spellEnd"/>
      <w:r w:rsidRPr="00DF3822">
        <w:rPr>
          <w:color w:val="000000" w:themeColor="text1"/>
        </w:rPr>
        <w:t>, and Gabriel Zucman, 20</w:t>
      </w:r>
      <w:r w:rsidR="00EE4C97">
        <w:rPr>
          <w:color w:val="000000" w:themeColor="text1"/>
        </w:rPr>
        <w:t>20</w:t>
      </w:r>
      <w:r w:rsidRPr="00DF3822">
        <w:rPr>
          <w:color w:val="000000" w:themeColor="text1"/>
        </w:rPr>
        <w:t>, “</w:t>
      </w:r>
      <w:hyperlink r:id="rId17" w:history="1">
        <w:r w:rsidRPr="00EE4C97">
          <w:rPr>
            <w:rStyle w:val="Hyperlink"/>
          </w:rPr>
          <w:t>Wealth Taxation and Wealth Accumulation: Evidence from Denmark</w:t>
        </w:r>
      </w:hyperlink>
      <w:r w:rsidRPr="00DF3822">
        <w:rPr>
          <w:color w:val="000000" w:themeColor="text1"/>
        </w:rPr>
        <w:t xml:space="preserve">,” </w:t>
      </w:r>
      <w:r w:rsidR="00EE4C97">
        <w:rPr>
          <w:i/>
          <w:iCs/>
          <w:color w:val="000000" w:themeColor="text1"/>
        </w:rPr>
        <w:t>QJE.</w:t>
      </w:r>
    </w:p>
    <w:p w14:paraId="5597A786" w14:textId="3602AD27" w:rsidR="00F76FC6" w:rsidRDefault="00F76FC6" w:rsidP="00B87C98">
      <w:pPr>
        <w:rPr>
          <w:rStyle w:val="Hyperlink"/>
          <w:color w:val="000000" w:themeColor="text1"/>
          <w:shd w:val="clear" w:color="auto" w:fill="FFFFFF"/>
        </w:rPr>
      </w:pPr>
    </w:p>
    <w:p w14:paraId="2881A6A8" w14:textId="77777777" w:rsidR="00F76FC6" w:rsidRPr="00E171C6" w:rsidRDefault="00F76FC6" w:rsidP="00F76FC6">
      <w:pPr>
        <w:pStyle w:val="BodyText"/>
        <w:spacing w:before="69"/>
        <w:ind w:left="0" w:right="139"/>
        <w:rPr>
          <w:color w:val="000000" w:themeColor="text1"/>
        </w:rPr>
      </w:pPr>
      <w:r w:rsidRPr="00E171C6">
        <w:rPr>
          <w:color w:val="000000" w:themeColor="text1"/>
        </w:rPr>
        <w:t xml:space="preserve">Sarin, Natasha and Larry Summers, 2019, “A `wealth tax’ presents a revenue estimation puzzle,” </w:t>
      </w:r>
      <w:r w:rsidRPr="00E171C6">
        <w:rPr>
          <w:i/>
          <w:iCs/>
          <w:color w:val="000000" w:themeColor="text1"/>
        </w:rPr>
        <w:t>Washington Post</w:t>
      </w:r>
      <w:r w:rsidRPr="00E171C6">
        <w:rPr>
          <w:color w:val="000000" w:themeColor="text1"/>
        </w:rPr>
        <w:t>.</w:t>
      </w:r>
    </w:p>
    <w:p w14:paraId="10E33853" w14:textId="6806166D" w:rsidR="00F76FC6" w:rsidRPr="00E171C6" w:rsidRDefault="00F76FC6" w:rsidP="00F76FC6">
      <w:pPr>
        <w:pStyle w:val="BodyText"/>
        <w:spacing w:before="69"/>
        <w:ind w:left="0" w:right="139"/>
        <w:rPr>
          <w:rStyle w:val="Hyperlink"/>
          <w:rFonts w:eastAsiaTheme="minorHAnsi"/>
          <w:color w:val="000000" w:themeColor="text1"/>
        </w:rPr>
      </w:pPr>
      <w:hyperlink r:id="rId18" w:history="1">
        <w:r w:rsidRPr="008738CA">
          <w:rPr>
            <w:rStyle w:val="Hyperlink"/>
            <w:rFonts w:eastAsiaTheme="minorHAnsi"/>
          </w:rPr>
          <w:t>https://www.washingtonpost.com/opinions/2019/04/04/wealth-tax-presents-revenue-estimation-puzzle/</w:t>
        </w:r>
      </w:hyperlink>
    </w:p>
    <w:p w14:paraId="77F491F4" w14:textId="77777777" w:rsidR="00F76FC6" w:rsidRDefault="00F76FC6" w:rsidP="00290E77">
      <w:pPr>
        <w:pStyle w:val="BodyText"/>
        <w:spacing w:before="69"/>
        <w:ind w:left="0" w:right="139"/>
        <w:rPr>
          <w:color w:val="000000" w:themeColor="text1"/>
        </w:rPr>
      </w:pPr>
    </w:p>
    <w:p w14:paraId="7C903A9E" w14:textId="77777777" w:rsidR="00F76FC6" w:rsidRPr="00EB3920" w:rsidRDefault="00F76FC6" w:rsidP="00F76FC6">
      <w:pPr>
        <w:pStyle w:val="BodyText"/>
        <w:spacing w:before="69"/>
        <w:ind w:left="0" w:right="139"/>
        <w:rPr>
          <w:color w:val="000000" w:themeColor="text1"/>
        </w:rPr>
      </w:pPr>
      <w:proofErr w:type="spellStart"/>
      <w:r w:rsidRPr="00E171C6">
        <w:rPr>
          <w:color w:val="000000" w:themeColor="text1"/>
        </w:rPr>
        <w:t>Saez</w:t>
      </w:r>
      <w:proofErr w:type="spellEnd"/>
      <w:r w:rsidRPr="00E171C6">
        <w:rPr>
          <w:color w:val="000000" w:themeColor="text1"/>
        </w:rPr>
        <w:t xml:space="preserve">, Emmanuel and Gabriel Zucman, 2019, </w:t>
      </w:r>
      <w:r>
        <w:rPr>
          <w:color w:val="000000" w:themeColor="text1"/>
        </w:rPr>
        <w:t>“Response to Summers and Sarin, `</w:t>
      </w:r>
      <w:r w:rsidRPr="007B3D39">
        <w:rPr>
          <w:color w:val="000000" w:themeColor="text1"/>
        </w:rPr>
        <w:t xml:space="preserve">A </w:t>
      </w:r>
      <w:r w:rsidRPr="00EB3920">
        <w:rPr>
          <w:color w:val="000000" w:themeColor="text1"/>
        </w:rPr>
        <w:t xml:space="preserve">wealth tax presents a revenue estimation puzzle,’ Washington Post, April 4” </w:t>
      </w:r>
      <w:r w:rsidRPr="00EB3920">
        <w:rPr>
          <w:color w:val="000000" w:themeColor="text1"/>
        </w:rPr>
        <w:br/>
      </w:r>
      <w:hyperlink r:id="rId19" w:history="1">
        <w:r w:rsidRPr="00EB3920">
          <w:rPr>
            <w:rStyle w:val="Hyperlink"/>
            <w:color w:val="000000" w:themeColor="text1"/>
          </w:rPr>
          <w:t>http://gabriel-zucman.eu/files/saez-zucman-responseto-summers-sarin.pdf</w:t>
        </w:r>
      </w:hyperlink>
    </w:p>
    <w:p w14:paraId="4425BEB4" w14:textId="77777777" w:rsidR="00F76FC6" w:rsidRPr="00EB3920" w:rsidRDefault="00F76FC6" w:rsidP="00F76FC6">
      <w:pPr>
        <w:pStyle w:val="BodyText"/>
        <w:spacing w:before="69"/>
        <w:ind w:left="720" w:right="139"/>
        <w:rPr>
          <w:color w:val="000000" w:themeColor="text1"/>
        </w:rPr>
      </w:pPr>
    </w:p>
    <w:p w14:paraId="7711CA3E" w14:textId="4C973CF2" w:rsidR="00F76FC6" w:rsidRPr="00EB3920" w:rsidRDefault="00F76FC6" w:rsidP="00F76FC6">
      <w:pPr>
        <w:pStyle w:val="BodyText"/>
        <w:spacing w:before="69"/>
        <w:ind w:left="0" w:right="139"/>
        <w:rPr>
          <w:color w:val="000000" w:themeColor="text1"/>
        </w:rPr>
      </w:pPr>
      <w:r w:rsidRPr="00EB3920">
        <w:rPr>
          <w:color w:val="000000" w:themeColor="text1"/>
        </w:rPr>
        <w:t xml:space="preserve">Sarin, Natasha and Larry Summers, 2019, “Be very skeptical about how much revenue Elizabeth Warren’s wealth tax could generate” </w:t>
      </w:r>
      <w:r w:rsidRPr="00EB3920">
        <w:rPr>
          <w:i/>
          <w:iCs/>
          <w:color w:val="000000" w:themeColor="text1"/>
        </w:rPr>
        <w:t>Washington Post</w:t>
      </w:r>
      <w:r w:rsidRPr="00EB3920">
        <w:rPr>
          <w:color w:val="000000" w:themeColor="text1"/>
        </w:rPr>
        <w:t xml:space="preserve"> </w:t>
      </w:r>
      <w:hyperlink r:id="rId20" w:history="1">
        <w:r w:rsidRPr="00EB3920">
          <w:rPr>
            <w:rStyle w:val="Hyperlink"/>
            <w:color w:val="000000" w:themeColor="text1"/>
          </w:rPr>
          <w:t>https://www.washingtonpost.com/opinions/2019/06/28/be-very-skeptical-about-how-much-revenue-elizabeth-warrens-wealth-tax-could-generate/</w:t>
        </w:r>
      </w:hyperlink>
    </w:p>
    <w:p w14:paraId="1FB9731B" w14:textId="77777777" w:rsidR="00F76FC6" w:rsidRDefault="00F76FC6" w:rsidP="00B87C98">
      <w:pPr>
        <w:rPr>
          <w:rStyle w:val="Hyperlink"/>
          <w:color w:val="000000" w:themeColor="text1"/>
        </w:rPr>
      </w:pPr>
    </w:p>
    <w:sectPr w:rsidR="00F76FC6" w:rsidSect="009E6BE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BC92" w14:textId="77777777" w:rsidR="00C80D50" w:rsidRDefault="00C80D50" w:rsidP="00CF0DF4">
      <w:r>
        <w:separator/>
      </w:r>
    </w:p>
  </w:endnote>
  <w:endnote w:type="continuationSeparator" w:id="0">
    <w:p w14:paraId="65CFD8AF" w14:textId="77777777" w:rsidR="00C80D50" w:rsidRDefault="00C80D50" w:rsidP="00CF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EDED" w14:textId="77777777" w:rsidR="00C80D50" w:rsidRDefault="00C80D50" w:rsidP="00CF0DF4">
      <w:r>
        <w:separator/>
      </w:r>
    </w:p>
  </w:footnote>
  <w:footnote w:type="continuationSeparator" w:id="0">
    <w:p w14:paraId="3E864AB9" w14:textId="77777777" w:rsidR="00C80D50" w:rsidRDefault="00C80D50" w:rsidP="00CF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A088" w14:textId="4A6B0263" w:rsidR="00A14A83" w:rsidRPr="00CF0DF4" w:rsidRDefault="00A14A83">
    <w:pPr>
      <w:pStyle w:val="Header"/>
    </w:pPr>
    <w:r w:rsidRPr="00CF0DF4">
      <w:tab/>
    </w:r>
    <w:r w:rsidRPr="00CF0DF4">
      <w:tab/>
    </w:r>
    <w:r w:rsidR="002F680F">
      <w:t>Ec524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8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D6863"/>
    <w:multiLevelType w:val="hybridMultilevel"/>
    <w:tmpl w:val="3A483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548B"/>
    <w:multiLevelType w:val="hybridMultilevel"/>
    <w:tmpl w:val="4DD08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C4D5E"/>
    <w:multiLevelType w:val="hybridMultilevel"/>
    <w:tmpl w:val="F89AD434"/>
    <w:lvl w:ilvl="0" w:tplc="D4FAF8E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B2D73"/>
    <w:multiLevelType w:val="multilevel"/>
    <w:tmpl w:val="BA3A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0780"/>
    <w:multiLevelType w:val="hybridMultilevel"/>
    <w:tmpl w:val="F7147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A0875"/>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96534"/>
    <w:multiLevelType w:val="hybridMultilevel"/>
    <w:tmpl w:val="C71C356A"/>
    <w:lvl w:ilvl="0" w:tplc="C7164ED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8D7B3E"/>
    <w:multiLevelType w:val="hybridMultilevel"/>
    <w:tmpl w:val="094C0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B78B8"/>
    <w:multiLevelType w:val="multilevel"/>
    <w:tmpl w:val="D5E2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A3367"/>
    <w:multiLevelType w:val="hybridMultilevel"/>
    <w:tmpl w:val="01545FB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E5088"/>
    <w:multiLevelType w:val="hybridMultilevel"/>
    <w:tmpl w:val="4BCC56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84F73"/>
    <w:multiLevelType w:val="hybridMultilevel"/>
    <w:tmpl w:val="4BA21224"/>
    <w:lvl w:ilvl="0" w:tplc="9B56C93A">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1538E6"/>
    <w:multiLevelType w:val="hybridMultilevel"/>
    <w:tmpl w:val="5C76B724"/>
    <w:lvl w:ilvl="0" w:tplc="EF3EDD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F84139"/>
    <w:multiLevelType w:val="hybridMultilevel"/>
    <w:tmpl w:val="851E4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1F4"/>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A2BB2"/>
    <w:multiLevelType w:val="hybridMultilevel"/>
    <w:tmpl w:val="128CC550"/>
    <w:lvl w:ilvl="0" w:tplc="AF5E4464">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5F697D2C"/>
    <w:multiLevelType w:val="hybridMultilevel"/>
    <w:tmpl w:val="C780EED4"/>
    <w:lvl w:ilvl="0" w:tplc="9B56C93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23E59"/>
    <w:multiLevelType w:val="multilevel"/>
    <w:tmpl w:val="41AC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34C0D"/>
    <w:multiLevelType w:val="hybridMultilevel"/>
    <w:tmpl w:val="91C6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F160D"/>
    <w:multiLevelType w:val="hybridMultilevel"/>
    <w:tmpl w:val="5F302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0"/>
  </w:num>
  <w:num w:numId="4">
    <w:abstractNumId w:val="0"/>
  </w:num>
  <w:num w:numId="5">
    <w:abstractNumId w:val="18"/>
  </w:num>
  <w:num w:numId="6">
    <w:abstractNumId w:val="1"/>
  </w:num>
  <w:num w:numId="7">
    <w:abstractNumId w:val="16"/>
  </w:num>
  <w:num w:numId="8">
    <w:abstractNumId w:val="11"/>
  </w:num>
  <w:num w:numId="9">
    <w:abstractNumId w:val="3"/>
  </w:num>
  <w:num w:numId="10">
    <w:abstractNumId w:val="10"/>
  </w:num>
  <w:num w:numId="11">
    <w:abstractNumId w:val="9"/>
  </w:num>
  <w:num w:numId="12">
    <w:abstractNumId w:val="4"/>
  </w:num>
  <w:num w:numId="13">
    <w:abstractNumId w:val="13"/>
  </w:num>
  <w:num w:numId="14">
    <w:abstractNumId w:val="19"/>
  </w:num>
  <w:num w:numId="15">
    <w:abstractNumId w:val="5"/>
  </w:num>
  <w:num w:numId="16">
    <w:abstractNumId w:val="6"/>
  </w:num>
  <w:num w:numId="17">
    <w:abstractNumId w:val="8"/>
  </w:num>
  <w:num w:numId="18">
    <w:abstractNumId w:val="7"/>
  </w:num>
  <w:num w:numId="19">
    <w:abstractNumId w:val="17"/>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00"/>
    <w:rsid w:val="000028C8"/>
    <w:rsid w:val="0000360C"/>
    <w:rsid w:val="00005CDC"/>
    <w:rsid w:val="00007B16"/>
    <w:rsid w:val="00007F30"/>
    <w:rsid w:val="00010DC3"/>
    <w:rsid w:val="00011FA6"/>
    <w:rsid w:val="00012395"/>
    <w:rsid w:val="000123B0"/>
    <w:rsid w:val="000127E9"/>
    <w:rsid w:val="00012B35"/>
    <w:rsid w:val="00012F9B"/>
    <w:rsid w:val="000145AC"/>
    <w:rsid w:val="00015490"/>
    <w:rsid w:val="00015C24"/>
    <w:rsid w:val="00017D9C"/>
    <w:rsid w:val="0002044E"/>
    <w:rsid w:val="00020832"/>
    <w:rsid w:val="00022E5E"/>
    <w:rsid w:val="0002563D"/>
    <w:rsid w:val="00025FF2"/>
    <w:rsid w:val="00026A4C"/>
    <w:rsid w:val="00031856"/>
    <w:rsid w:val="00033438"/>
    <w:rsid w:val="000353D2"/>
    <w:rsid w:val="000358CF"/>
    <w:rsid w:val="00036E90"/>
    <w:rsid w:val="00037036"/>
    <w:rsid w:val="00041144"/>
    <w:rsid w:val="00044A7A"/>
    <w:rsid w:val="00044FEC"/>
    <w:rsid w:val="00045538"/>
    <w:rsid w:val="00045A35"/>
    <w:rsid w:val="00045B52"/>
    <w:rsid w:val="00047C5C"/>
    <w:rsid w:val="00051543"/>
    <w:rsid w:val="00054E4E"/>
    <w:rsid w:val="00055B4D"/>
    <w:rsid w:val="0005672A"/>
    <w:rsid w:val="0005703D"/>
    <w:rsid w:val="000573FD"/>
    <w:rsid w:val="00057AA7"/>
    <w:rsid w:val="000629D4"/>
    <w:rsid w:val="00062EB3"/>
    <w:rsid w:val="00064086"/>
    <w:rsid w:val="0006419B"/>
    <w:rsid w:val="000649AF"/>
    <w:rsid w:val="00064A82"/>
    <w:rsid w:val="00064C75"/>
    <w:rsid w:val="00070653"/>
    <w:rsid w:val="0007079B"/>
    <w:rsid w:val="00073C66"/>
    <w:rsid w:val="00073DBB"/>
    <w:rsid w:val="000768D4"/>
    <w:rsid w:val="00076E1D"/>
    <w:rsid w:val="00080916"/>
    <w:rsid w:val="000827A5"/>
    <w:rsid w:val="0008308C"/>
    <w:rsid w:val="00085D13"/>
    <w:rsid w:val="0008603C"/>
    <w:rsid w:val="00086424"/>
    <w:rsid w:val="00086A79"/>
    <w:rsid w:val="000925DD"/>
    <w:rsid w:val="00092D42"/>
    <w:rsid w:val="00096054"/>
    <w:rsid w:val="0009726F"/>
    <w:rsid w:val="000973E0"/>
    <w:rsid w:val="00097BE4"/>
    <w:rsid w:val="000A1BCA"/>
    <w:rsid w:val="000A2FC6"/>
    <w:rsid w:val="000A378E"/>
    <w:rsid w:val="000A620B"/>
    <w:rsid w:val="000A711C"/>
    <w:rsid w:val="000A7DE6"/>
    <w:rsid w:val="000B052D"/>
    <w:rsid w:val="000B09B6"/>
    <w:rsid w:val="000B13FF"/>
    <w:rsid w:val="000B2B6C"/>
    <w:rsid w:val="000B391A"/>
    <w:rsid w:val="000B533A"/>
    <w:rsid w:val="000B5447"/>
    <w:rsid w:val="000B66D3"/>
    <w:rsid w:val="000B69E3"/>
    <w:rsid w:val="000B789E"/>
    <w:rsid w:val="000C05FC"/>
    <w:rsid w:val="000C1B7D"/>
    <w:rsid w:val="000C239B"/>
    <w:rsid w:val="000C27FD"/>
    <w:rsid w:val="000C2970"/>
    <w:rsid w:val="000C2A96"/>
    <w:rsid w:val="000C345F"/>
    <w:rsid w:val="000C40A8"/>
    <w:rsid w:val="000C418E"/>
    <w:rsid w:val="000C4279"/>
    <w:rsid w:val="000C461B"/>
    <w:rsid w:val="000C4BB2"/>
    <w:rsid w:val="000C5CBF"/>
    <w:rsid w:val="000C6A08"/>
    <w:rsid w:val="000D074C"/>
    <w:rsid w:val="000D1554"/>
    <w:rsid w:val="000D1A41"/>
    <w:rsid w:val="000D1F94"/>
    <w:rsid w:val="000D7450"/>
    <w:rsid w:val="000D7558"/>
    <w:rsid w:val="000E18A8"/>
    <w:rsid w:val="000E1AAF"/>
    <w:rsid w:val="000E235C"/>
    <w:rsid w:val="000E5488"/>
    <w:rsid w:val="000F271E"/>
    <w:rsid w:val="000F2D40"/>
    <w:rsid w:val="000F4D17"/>
    <w:rsid w:val="000F4E83"/>
    <w:rsid w:val="000F5418"/>
    <w:rsid w:val="000F57C4"/>
    <w:rsid w:val="000F713D"/>
    <w:rsid w:val="00101539"/>
    <w:rsid w:val="00101816"/>
    <w:rsid w:val="00102795"/>
    <w:rsid w:val="00103FA0"/>
    <w:rsid w:val="001043E2"/>
    <w:rsid w:val="00104F5F"/>
    <w:rsid w:val="001069AE"/>
    <w:rsid w:val="0010708E"/>
    <w:rsid w:val="00112A64"/>
    <w:rsid w:val="001135A1"/>
    <w:rsid w:val="00113FA5"/>
    <w:rsid w:val="001148B4"/>
    <w:rsid w:val="00114EA6"/>
    <w:rsid w:val="001159A5"/>
    <w:rsid w:val="0011625F"/>
    <w:rsid w:val="00116299"/>
    <w:rsid w:val="001162EC"/>
    <w:rsid w:val="00116B8C"/>
    <w:rsid w:val="001176F9"/>
    <w:rsid w:val="00117DA6"/>
    <w:rsid w:val="001207AE"/>
    <w:rsid w:val="00120B21"/>
    <w:rsid w:val="00121473"/>
    <w:rsid w:val="00122021"/>
    <w:rsid w:val="001220D3"/>
    <w:rsid w:val="00122769"/>
    <w:rsid w:val="00124769"/>
    <w:rsid w:val="00124C7E"/>
    <w:rsid w:val="00125B57"/>
    <w:rsid w:val="00125BD4"/>
    <w:rsid w:val="00130377"/>
    <w:rsid w:val="00131122"/>
    <w:rsid w:val="001323F4"/>
    <w:rsid w:val="001329BD"/>
    <w:rsid w:val="00133C56"/>
    <w:rsid w:val="001348F4"/>
    <w:rsid w:val="00136394"/>
    <w:rsid w:val="00137249"/>
    <w:rsid w:val="00140617"/>
    <w:rsid w:val="00140665"/>
    <w:rsid w:val="00140B59"/>
    <w:rsid w:val="0014311E"/>
    <w:rsid w:val="00143FF2"/>
    <w:rsid w:val="001451A4"/>
    <w:rsid w:val="001509E6"/>
    <w:rsid w:val="00151765"/>
    <w:rsid w:val="00153D6A"/>
    <w:rsid w:val="00154483"/>
    <w:rsid w:val="00154D96"/>
    <w:rsid w:val="00155929"/>
    <w:rsid w:val="00155E7D"/>
    <w:rsid w:val="001564F7"/>
    <w:rsid w:val="0015683F"/>
    <w:rsid w:val="001570D4"/>
    <w:rsid w:val="001575B5"/>
    <w:rsid w:val="00157B8C"/>
    <w:rsid w:val="00160493"/>
    <w:rsid w:val="001620EE"/>
    <w:rsid w:val="001633F5"/>
    <w:rsid w:val="001644C3"/>
    <w:rsid w:val="0016471B"/>
    <w:rsid w:val="0016484D"/>
    <w:rsid w:val="001649A1"/>
    <w:rsid w:val="00167F08"/>
    <w:rsid w:val="001707BA"/>
    <w:rsid w:val="001718C0"/>
    <w:rsid w:val="0017203A"/>
    <w:rsid w:val="00172585"/>
    <w:rsid w:val="00172691"/>
    <w:rsid w:val="001733A2"/>
    <w:rsid w:val="00176276"/>
    <w:rsid w:val="00176FA3"/>
    <w:rsid w:val="001775CA"/>
    <w:rsid w:val="00181C03"/>
    <w:rsid w:val="00182975"/>
    <w:rsid w:val="00182A19"/>
    <w:rsid w:val="00182B1F"/>
    <w:rsid w:val="00183BBC"/>
    <w:rsid w:val="00185541"/>
    <w:rsid w:val="00185AEA"/>
    <w:rsid w:val="001864F8"/>
    <w:rsid w:val="001900BC"/>
    <w:rsid w:val="001908B9"/>
    <w:rsid w:val="0019190D"/>
    <w:rsid w:val="00191E05"/>
    <w:rsid w:val="001927B7"/>
    <w:rsid w:val="001935E1"/>
    <w:rsid w:val="00194846"/>
    <w:rsid w:val="001954A1"/>
    <w:rsid w:val="00195D18"/>
    <w:rsid w:val="001969EC"/>
    <w:rsid w:val="00196AAF"/>
    <w:rsid w:val="001971F1"/>
    <w:rsid w:val="00197BEE"/>
    <w:rsid w:val="00197E9C"/>
    <w:rsid w:val="001A0260"/>
    <w:rsid w:val="001A0C3B"/>
    <w:rsid w:val="001A0D5F"/>
    <w:rsid w:val="001A1150"/>
    <w:rsid w:val="001A1702"/>
    <w:rsid w:val="001A1AC0"/>
    <w:rsid w:val="001A1F56"/>
    <w:rsid w:val="001A2044"/>
    <w:rsid w:val="001A5374"/>
    <w:rsid w:val="001A5E40"/>
    <w:rsid w:val="001A6523"/>
    <w:rsid w:val="001A728F"/>
    <w:rsid w:val="001A7E62"/>
    <w:rsid w:val="001B015A"/>
    <w:rsid w:val="001B2048"/>
    <w:rsid w:val="001B2264"/>
    <w:rsid w:val="001B3E15"/>
    <w:rsid w:val="001B4038"/>
    <w:rsid w:val="001B495C"/>
    <w:rsid w:val="001B4DAE"/>
    <w:rsid w:val="001B523C"/>
    <w:rsid w:val="001B5688"/>
    <w:rsid w:val="001B56E6"/>
    <w:rsid w:val="001B5799"/>
    <w:rsid w:val="001B6BD8"/>
    <w:rsid w:val="001B6E68"/>
    <w:rsid w:val="001B7FF7"/>
    <w:rsid w:val="001C10AF"/>
    <w:rsid w:val="001C1C00"/>
    <w:rsid w:val="001C2AC6"/>
    <w:rsid w:val="001C3614"/>
    <w:rsid w:val="001C3690"/>
    <w:rsid w:val="001C3E62"/>
    <w:rsid w:val="001C4359"/>
    <w:rsid w:val="001C4838"/>
    <w:rsid w:val="001C53AA"/>
    <w:rsid w:val="001C5874"/>
    <w:rsid w:val="001C69CA"/>
    <w:rsid w:val="001C6F0B"/>
    <w:rsid w:val="001C70C1"/>
    <w:rsid w:val="001D0B3F"/>
    <w:rsid w:val="001D1667"/>
    <w:rsid w:val="001D2134"/>
    <w:rsid w:val="001D2249"/>
    <w:rsid w:val="001D24E6"/>
    <w:rsid w:val="001D471E"/>
    <w:rsid w:val="001D5B37"/>
    <w:rsid w:val="001D774F"/>
    <w:rsid w:val="001E2D41"/>
    <w:rsid w:val="001E6032"/>
    <w:rsid w:val="001E712E"/>
    <w:rsid w:val="001F0DEB"/>
    <w:rsid w:val="001F1AA8"/>
    <w:rsid w:val="001F200B"/>
    <w:rsid w:val="001F2351"/>
    <w:rsid w:val="001F3262"/>
    <w:rsid w:val="001F5023"/>
    <w:rsid w:val="001F605A"/>
    <w:rsid w:val="001F609A"/>
    <w:rsid w:val="001F6996"/>
    <w:rsid w:val="001F7229"/>
    <w:rsid w:val="001F7ABF"/>
    <w:rsid w:val="001F7D89"/>
    <w:rsid w:val="0020002D"/>
    <w:rsid w:val="0020076A"/>
    <w:rsid w:val="00200E30"/>
    <w:rsid w:val="00201BA6"/>
    <w:rsid w:val="00201CF6"/>
    <w:rsid w:val="0020206A"/>
    <w:rsid w:val="00202387"/>
    <w:rsid w:val="00203C7D"/>
    <w:rsid w:val="002061F6"/>
    <w:rsid w:val="00207810"/>
    <w:rsid w:val="0021179C"/>
    <w:rsid w:val="00211C7D"/>
    <w:rsid w:val="00211EA2"/>
    <w:rsid w:val="00213551"/>
    <w:rsid w:val="00213BEE"/>
    <w:rsid w:val="00215967"/>
    <w:rsid w:val="0022012F"/>
    <w:rsid w:val="00220DA9"/>
    <w:rsid w:val="00223959"/>
    <w:rsid w:val="00223E76"/>
    <w:rsid w:val="002240A6"/>
    <w:rsid w:val="00224A43"/>
    <w:rsid w:val="002252FC"/>
    <w:rsid w:val="00226893"/>
    <w:rsid w:val="0022716D"/>
    <w:rsid w:val="00227258"/>
    <w:rsid w:val="002273D0"/>
    <w:rsid w:val="002279EB"/>
    <w:rsid w:val="0023127A"/>
    <w:rsid w:val="00231FEA"/>
    <w:rsid w:val="00232F61"/>
    <w:rsid w:val="00233D53"/>
    <w:rsid w:val="00233E1B"/>
    <w:rsid w:val="0023749B"/>
    <w:rsid w:val="00241348"/>
    <w:rsid w:val="002414E4"/>
    <w:rsid w:val="0024165A"/>
    <w:rsid w:val="00242029"/>
    <w:rsid w:val="0024255E"/>
    <w:rsid w:val="0024315D"/>
    <w:rsid w:val="00244D8A"/>
    <w:rsid w:val="00245152"/>
    <w:rsid w:val="00246697"/>
    <w:rsid w:val="00247BE6"/>
    <w:rsid w:val="00250853"/>
    <w:rsid w:val="00251EC0"/>
    <w:rsid w:val="00252CA9"/>
    <w:rsid w:val="00252DF4"/>
    <w:rsid w:val="00254288"/>
    <w:rsid w:val="002568A0"/>
    <w:rsid w:val="0026056D"/>
    <w:rsid w:val="00261BFF"/>
    <w:rsid w:val="00261DA0"/>
    <w:rsid w:val="0026248C"/>
    <w:rsid w:val="00266303"/>
    <w:rsid w:val="00266C86"/>
    <w:rsid w:val="0027068E"/>
    <w:rsid w:val="002710DD"/>
    <w:rsid w:val="00271641"/>
    <w:rsid w:val="00271C99"/>
    <w:rsid w:val="00271ED8"/>
    <w:rsid w:val="00273984"/>
    <w:rsid w:val="0027618A"/>
    <w:rsid w:val="00280719"/>
    <w:rsid w:val="002867E6"/>
    <w:rsid w:val="002902D7"/>
    <w:rsid w:val="00290E77"/>
    <w:rsid w:val="00293779"/>
    <w:rsid w:val="00295187"/>
    <w:rsid w:val="0029543D"/>
    <w:rsid w:val="002A1B44"/>
    <w:rsid w:val="002A1ECF"/>
    <w:rsid w:val="002A3CDB"/>
    <w:rsid w:val="002A5E24"/>
    <w:rsid w:val="002A5E54"/>
    <w:rsid w:val="002A68E5"/>
    <w:rsid w:val="002A7185"/>
    <w:rsid w:val="002A7373"/>
    <w:rsid w:val="002B10AD"/>
    <w:rsid w:val="002B1290"/>
    <w:rsid w:val="002B3415"/>
    <w:rsid w:val="002B36BC"/>
    <w:rsid w:val="002B3E74"/>
    <w:rsid w:val="002B4449"/>
    <w:rsid w:val="002B5275"/>
    <w:rsid w:val="002B5670"/>
    <w:rsid w:val="002B5DFC"/>
    <w:rsid w:val="002B5F51"/>
    <w:rsid w:val="002B6248"/>
    <w:rsid w:val="002B7349"/>
    <w:rsid w:val="002B74AD"/>
    <w:rsid w:val="002B77FD"/>
    <w:rsid w:val="002C01C2"/>
    <w:rsid w:val="002C0DD0"/>
    <w:rsid w:val="002C186B"/>
    <w:rsid w:val="002C436C"/>
    <w:rsid w:val="002C6D98"/>
    <w:rsid w:val="002C7FC0"/>
    <w:rsid w:val="002D2421"/>
    <w:rsid w:val="002D2CF0"/>
    <w:rsid w:val="002D335E"/>
    <w:rsid w:val="002D3A3F"/>
    <w:rsid w:val="002D3FBE"/>
    <w:rsid w:val="002D486F"/>
    <w:rsid w:val="002D50DD"/>
    <w:rsid w:val="002D52D9"/>
    <w:rsid w:val="002E414F"/>
    <w:rsid w:val="002E5CA3"/>
    <w:rsid w:val="002E6088"/>
    <w:rsid w:val="002E75C2"/>
    <w:rsid w:val="002E7A30"/>
    <w:rsid w:val="002F06F6"/>
    <w:rsid w:val="002F12BF"/>
    <w:rsid w:val="002F2357"/>
    <w:rsid w:val="002F2FB2"/>
    <w:rsid w:val="002F39E0"/>
    <w:rsid w:val="002F4788"/>
    <w:rsid w:val="002F4D85"/>
    <w:rsid w:val="002F508D"/>
    <w:rsid w:val="002F663D"/>
    <w:rsid w:val="002F680F"/>
    <w:rsid w:val="003006A1"/>
    <w:rsid w:val="00300D27"/>
    <w:rsid w:val="0030175A"/>
    <w:rsid w:val="00301879"/>
    <w:rsid w:val="00301AA7"/>
    <w:rsid w:val="00301C34"/>
    <w:rsid w:val="0030203F"/>
    <w:rsid w:val="00302A24"/>
    <w:rsid w:val="00303A0C"/>
    <w:rsid w:val="0030596C"/>
    <w:rsid w:val="00305F11"/>
    <w:rsid w:val="00312334"/>
    <w:rsid w:val="0031364B"/>
    <w:rsid w:val="00317887"/>
    <w:rsid w:val="00320055"/>
    <w:rsid w:val="00321CF3"/>
    <w:rsid w:val="00323315"/>
    <w:rsid w:val="00324154"/>
    <w:rsid w:val="003242A1"/>
    <w:rsid w:val="00324321"/>
    <w:rsid w:val="00324616"/>
    <w:rsid w:val="0032478E"/>
    <w:rsid w:val="00324D7E"/>
    <w:rsid w:val="00325093"/>
    <w:rsid w:val="003263CC"/>
    <w:rsid w:val="00326F1D"/>
    <w:rsid w:val="0033051F"/>
    <w:rsid w:val="00330FA2"/>
    <w:rsid w:val="0033157A"/>
    <w:rsid w:val="00331AD8"/>
    <w:rsid w:val="003320CE"/>
    <w:rsid w:val="0033266E"/>
    <w:rsid w:val="00333199"/>
    <w:rsid w:val="003355FE"/>
    <w:rsid w:val="0033754D"/>
    <w:rsid w:val="00337D68"/>
    <w:rsid w:val="00341AF3"/>
    <w:rsid w:val="0034306E"/>
    <w:rsid w:val="00343769"/>
    <w:rsid w:val="00345619"/>
    <w:rsid w:val="0034612C"/>
    <w:rsid w:val="00347F4B"/>
    <w:rsid w:val="003516BD"/>
    <w:rsid w:val="0035364D"/>
    <w:rsid w:val="00353BA8"/>
    <w:rsid w:val="00354B8F"/>
    <w:rsid w:val="00354FE4"/>
    <w:rsid w:val="0035543D"/>
    <w:rsid w:val="0035705A"/>
    <w:rsid w:val="0035773F"/>
    <w:rsid w:val="003602F0"/>
    <w:rsid w:val="003619C7"/>
    <w:rsid w:val="00362A91"/>
    <w:rsid w:val="00362C7F"/>
    <w:rsid w:val="00363634"/>
    <w:rsid w:val="00363B65"/>
    <w:rsid w:val="00366C4B"/>
    <w:rsid w:val="003710C3"/>
    <w:rsid w:val="00371D74"/>
    <w:rsid w:val="0037278E"/>
    <w:rsid w:val="003730DE"/>
    <w:rsid w:val="00373233"/>
    <w:rsid w:val="00374347"/>
    <w:rsid w:val="00374694"/>
    <w:rsid w:val="003746E3"/>
    <w:rsid w:val="003757D6"/>
    <w:rsid w:val="003778C5"/>
    <w:rsid w:val="003805E1"/>
    <w:rsid w:val="00380A3D"/>
    <w:rsid w:val="003867CA"/>
    <w:rsid w:val="00390284"/>
    <w:rsid w:val="00390C51"/>
    <w:rsid w:val="003916AE"/>
    <w:rsid w:val="003920E4"/>
    <w:rsid w:val="003936F5"/>
    <w:rsid w:val="00393ECD"/>
    <w:rsid w:val="00394013"/>
    <w:rsid w:val="00394A4D"/>
    <w:rsid w:val="00396299"/>
    <w:rsid w:val="00396467"/>
    <w:rsid w:val="00396810"/>
    <w:rsid w:val="003A23FA"/>
    <w:rsid w:val="003A37AD"/>
    <w:rsid w:val="003A3CDF"/>
    <w:rsid w:val="003A5ED6"/>
    <w:rsid w:val="003A776A"/>
    <w:rsid w:val="003B09A8"/>
    <w:rsid w:val="003B1D9D"/>
    <w:rsid w:val="003B2671"/>
    <w:rsid w:val="003B3F43"/>
    <w:rsid w:val="003B42FD"/>
    <w:rsid w:val="003B69D5"/>
    <w:rsid w:val="003B7708"/>
    <w:rsid w:val="003C16AD"/>
    <w:rsid w:val="003C197F"/>
    <w:rsid w:val="003C2DAB"/>
    <w:rsid w:val="003C3A07"/>
    <w:rsid w:val="003C4498"/>
    <w:rsid w:val="003C5686"/>
    <w:rsid w:val="003C5754"/>
    <w:rsid w:val="003C6E59"/>
    <w:rsid w:val="003C7BF1"/>
    <w:rsid w:val="003C7C26"/>
    <w:rsid w:val="003D1D1F"/>
    <w:rsid w:val="003D1D4E"/>
    <w:rsid w:val="003D3696"/>
    <w:rsid w:val="003D6A31"/>
    <w:rsid w:val="003E1466"/>
    <w:rsid w:val="003E23D4"/>
    <w:rsid w:val="003E3969"/>
    <w:rsid w:val="003E404D"/>
    <w:rsid w:val="003E5335"/>
    <w:rsid w:val="003E69AC"/>
    <w:rsid w:val="003E6CC3"/>
    <w:rsid w:val="003E7827"/>
    <w:rsid w:val="003E7CD9"/>
    <w:rsid w:val="003F1D3C"/>
    <w:rsid w:val="003F31C8"/>
    <w:rsid w:val="003F3F99"/>
    <w:rsid w:val="003F468A"/>
    <w:rsid w:val="003F52A0"/>
    <w:rsid w:val="003F614A"/>
    <w:rsid w:val="003F711B"/>
    <w:rsid w:val="00404364"/>
    <w:rsid w:val="00404676"/>
    <w:rsid w:val="004048F5"/>
    <w:rsid w:val="004049B4"/>
    <w:rsid w:val="00404B61"/>
    <w:rsid w:val="00405B6D"/>
    <w:rsid w:val="00407132"/>
    <w:rsid w:val="00407B1F"/>
    <w:rsid w:val="0041024D"/>
    <w:rsid w:val="00411893"/>
    <w:rsid w:val="00412A28"/>
    <w:rsid w:val="00412ECD"/>
    <w:rsid w:val="00413E54"/>
    <w:rsid w:val="00413F22"/>
    <w:rsid w:val="004145F7"/>
    <w:rsid w:val="00414678"/>
    <w:rsid w:val="00416DD1"/>
    <w:rsid w:val="00417384"/>
    <w:rsid w:val="00417986"/>
    <w:rsid w:val="0042070D"/>
    <w:rsid w:val="00422669"/>
    <w:rsid w:val="00422B8E"/>
    <w:rsid w:val="0042432B"/>
    <w:rsid w:val="0042504C"/>
    <w:rsid w:val="004254E6"/>
    <w:rsid w:val="0042606F"/>
    <w:rsid w:val="0042675C"/>
    <w:rsid w:val="00426CD9"/>
    <w:rsid w:val="004274E1"/>
    <w:rsid w:val="004305FC"/>
    <w:rsid w:val="00430B04"/>
    <w:rsid w:val="00431342"/>
    <w:rsid w:val="0043139D"/>
    <w:rsid w:val="00431A0D"/>
    <w:rsid w:val="004325C4"/>
    <w:rsid w:val="0043404F"/>
    <w:rsid w:val="00435111"/>
    <w:rsid w:val="00435329"/>
    <w:rsid w:val="0043562D"/>
    <w:rsid w:val="00436388"/>
    <w:rsid w:val="004365D3"/>
    <w:rsid w:val="00436798"/>
    <w:rsid w:val="0043701E"/>
    <w:rsid w:val="00437796"/>
    <w:rsid w:val="00437D18"/>
    <w:rsid w:val="004402C7"/>
    <w:rsid w:val="00440735"/>
    <w:rsid w:val="00441736"/>
    <w:rsid w:val="00441853"/>
    <w:rsid w:val="004435CD"/>
    <w:rsid w:val="004478B3"/>
    <w:rsid w:val="00447ED0"/>
    <w:rsid w:val="004501E5"/>
    <w:rsid w:val="004510EC"/>
    <w:rsid w:val="00452A83"/>
    <w:rsid w:val="0045676F"/>
    <w:rsid w:val="00457E25"/>
    <w:rsid w:val="00461FBF"/>
    <w:rsid w:val="00463656"/>
    <w:rsid w:val="00464629"/>
    <w:rsid w:val="00464656"/>
    <w:rsid w:val="004651EB"/>
    <w:rsid w:val="00465242"/>
    <w:rsid w:val="00466261"/>
    <w:rsid w:val="00467856"/>
    <w:rsid w:val="004713A8"/>
    <w:rsid w:val="004730E3"/>
    <w:rsid w:val="004732D8"/>
    <w:rsid w:val="0047491A"/>
    <w:rsid w:val="00475508"/>
    <w:rsid w:val="00476446"/>
    <w:rsid w:val="00476482"/>
    <w:rsid w:val="004766B9"/>
    <w:rsid w:val="00476EB7"/>
    <w:rsid w:val="00477BDE"/>
    <w:rsid w:val="0048026B"/>
    <w:rsid w:val="00482403"/>
    <w:rsid w:val="004827E3"/>
    <w:rsid w:val="00482D5F"/>
    <w:rsid w:val="00483B31"/>
    <w:rsid w:val="00485A1C"/>
    <w:rsid w:val="00486D3F"/>
    <w:rsid w:val="00486D75"/>
    <w:rsid w:val="00491D5E"/>
    <w:rsid w:val="00491D92"/>
    <w:rsid w:val="00492414"/>
    <w:rsid w:val="00492DAF"/>
    <w:rsid w:val="00493039"/>
    <w:rsid w:val="004956AD"/>
    <w:rsid w:val="0049595F"/>
    <w:rsid w:val="00497E1D"/>
    <w:rsid w:val="004A1685"/>
    <w:rsid w:val="004A1E1E"/>
    <w:rsid w:val="004A3258"/>
    <w:rsid w:val="004A4772"/>
    <w:rsid w:val="004A4FA8"/>
    <w:rsid w:val="004A5C8F"/>
    <w:rsid w:val="004A6C45"/>
    <w:rsid w:val="004A6F6B"/>
    <w:rsid w:val="004A713E"/>
    <w:rsid w:val="004A7293"/>
    <w:rsid w:val="004A7AB8"/>
    <w:rsid w:val="004B11DF"/>
    <w:rsid w:val="004B196D"/>
    <w:rsid w:val="004B1E34"/>
    <w:rsid w:val="004B41C9"/>
    <w:rsid w:val="004B4511"/>
    <w:rsid w:val="004B4FA9"/>
    <w:rsid w:val="004B5D89"/>
    <w:rsid w:val="004B68BF"/>
    <w:rsid w:val="004B6BAF"/>
    <w:rsid w:val="004B74B0"/>
    <w:rsid w:val="004C05FA"/>
    <w:rsid w:val="004C23B3"/>
    <w:rsid w:val="004C41B8"/>
    <w:rsid w:val="004C5260"/>
    <w:rsid w:val="004C58E8"/>
    <w:rsid w:val="004C6AED"/>
    <w:rsid w:val="004C7B19"/>
    <w:rsid w:val="004D0A1F"/>
    <w:rsid w:val="004D0F29"/>
    <w:rsid w:val="004D125C"/>
    <w:rsid w:val="004D1CA7"/>
    <w:rsid w:val="004D2804"/>
    <w:rsid w:val="004D2E7D"/>
    <w:rsid w:val="004D2EA4"/>
    <w:rsid w:val="004D7D69"/>
    <w:rsid w:val="004E1C6D"/>
    <w:rsid w:val="004E1E37"/>
    <w:rsid w:val="004E32E7"/>
    <w:rsid w:val="004E4DAE"/>
    <w:rsid w:val="004E544C"/>
    <w:rsid w:val="004F01AE"/>
    <w:rsid w:val="004F2919"/>
    <w:rsid w:val="004F2A5A"/>
    <w:rsid w:val="004F2F62"/>
    <w:rsid w:val="004F4D17"/>
    <w:rsid w:val="004F6373"/>
    <w:rsid w:val="004F7E60"/>
    <w:rsid w:val="0050252E"/>
    <w:rsid w:val="0050292E"/>
    <w:rsid w:val="00502C14"/>
    <w:rsid w:val="0050535B"/>
    <w:rsid w:val="005066BD"/>
    <w:rsid w:val="005105CC"/>
    <w:rsid w:val="00513B6E"/>
    <w:rsid w:val="005155AF"/>
    <w:rsid w:val="005164DA"/>
    <w:rsid w:val="00517491"/>
    <w:rsid w:val="00517D15"/>
    <w:rsid w:val="00521DE0"/>
    <w:rsid w:val="00522970"/>
    <w:rsid w:val="005233E7"/>
    <w:rsid w:val="0052471F"/>
    <w:rsid w:val="00524D23"/>
    <w:rsid w:val="00524FBA"/>
    <w:rsid w:val="00526B28"/>
    <w:rsid w:val="00527603"/>
    <w:rsid w:val="00531758"/>
    <w:rsid w:val="005330A6"/>
    <w:rsid w:val="0053360B"/>
    <w:rsid w:val="00535075"/>
    <w:rsid w:val="00535DEA"/>
    <w:rsid w:val="00536063"/>
    <w:rsid w:val="00536CCF"/>
    <w:rsid w:val="00537344"/>
    <w:rsid w:val="00540206"/>
    <w:rsid w:val="005410BD"/>
    <w:rsid w:val="005410F1"/>
    <w:rsid w:val="00541FF2"/>
    <w:rsid w:val="00542C22"/>
    <w:rsid w:val="00543B68"/>
    <w:rsid w:val="0054554C"/>
    <w:rsid w:val="00545BCF"/>
    <w:rsid w:val="00545D8A"/>
    <w:rsid w:val="005469D9"/>
    <w:rsid w:val="0054722D"/>
    <w:rsid w:val="00547911"/>
    <w:rsid w:val="00551AEB"/>
    <w:rsid w:val="00552CEB"/>
    <w:rsid w:val="00553342"/>
    <w:rsid w:val="00553923"/>
    <w:rsid w:val="00553D66"/>
    <w:rsid w:val="00553D99"/>
    <w:rsid w:val="005542C4"/>
    <w:rsid w:val="0055594C"/>
    <w:rsid w:val="00555D6D"/>
    <w:rsid w:val="00556747"/>
    <w:rsid w:val="0055699E"/>
    <w:rsid w:val="00556EA0"/>
    <w:rsid w:val="005570C6"/>
    <w:rsid w:val="005578CA"/>
    <w:rsid w:val="00557B73"/>
    <w:rsid w:val="00561C41"/>
    <w:rsid w:val="005638E3"/>
    <w:rsid w:val="00564C1C"/>
    <w:rsid w:val="00564D29"/>
    <w:rsid w:val="00564FFC"/>
    <w:rsid w:val="00565A4B"/>
    <w:rsid w:val="0056675A"/>
    <w:rsid w:val="00566D29"/>
    <w:rsid w:val="00567971"/>
    <w:rsid w:val="005712F8"/>
    <w:rsid w:val="00572D4F"/>
    <w:rsid w:val="005747B1"/>
    <w:rsid w:val="005754C5"/>
    <w:rsid w:val="005759C9"/>
    <w:rsid w:val="00577722"/>
    <w:rsid w:val="00577DF4"/>
    <w:rsid w:val="00581983"/>
    <w:rsid w:val="00583A62"/>
    <w:rsid w:val="00586BC3"/>
    <w:rsid w:val="005901C2"/>
    <w:rsid w:val="005903E2"/>
    <w:rsid w:val="005922A9"/>
    <w:rsid w:val="00592C44"/>
    <w:rsid w:val="00593069"/>
    <w:rsid w:val="00594701"/>
    <w:rsid w:val="005957E1"/>
    <w:rsid w:val="0059590A"/>
    <w:rsid w:val="00596115"/>
    <w:rsid w:val="00596DCB"/>
    <w:rsid w:val="0059782B"/>
    <w:rsid w:val="005A199F"/>
    <w:rsid w:val="005A6924"/>
    <w:rsid w:val="005B1F8B"/>
    <w:rsid w:val="005B572E"/>
    <w:rsid w:val="005B6CD8"/>
    <w:rsid w:val="005B6D86"/>
    <w:rsid w:val="005B72B6"/>
    <w:rsid w:val="005C1246"/>
    <w:rsid w:val="005C1E5A"/>
    <w:rsid w:val="005C367E"/>
    <w:rsid w:val="005C5015"/>
    <w:rsid w:val="005C5AF2"/>
    <w:rsid w:val="005C689E"/>
    <w:rsid w:val="005C6A3C"/>
    <w:rsid w:val="005C7C26"/>
    <w:rsid w:val="005C7C5A"/>
    <w:rsid w:val="005D144D"/>
    <w:rsid w:val="005D2F46"/>
    <w:rsid w:val="005D426A"/>
    <w:rsid w:val="005D440B"/>
    <w:rsid w:val="005D4646"/>
    <w:rsid w:val="005D7BE6"/>
    <w:rsid w:val="005E0AEE"/>
    <w:rsid w:val="005E1C13"/>
    <w:rsid w:val="005E2378"/>
    <w:rsid w:val="005E3AB7"/>
    <w:rsid w:val="005E586C"/>
    <w:rsid w:val="005E5C78"/>
    <w:rsid w:val="005E74A4"/>
    <w:rsid w:val="005F024D"/>
    <w:rsid w:val="005F0877"/>
    <w:rsid w:val="005F10AF"/>
    <w:rsid w:val="005F2A38"/>
    <w:rsid w:val="005F448D"/>
    <w:rsid w:val="005F4890"/>
    <w:rsid w:val="005F4FC7"/>
    <w:rsid w:val="005F5F4A"/>
    <w:rsid w:val="005F7416"/>
    <w:rsid w:val="005F7E63"/>
    <w:rsid w:val="00600E0D"/>
    <w:rsid w:val="00602595"/>
    <w:rsid w:val="00605912"/>
    <w:rsid w:val="00605FC5"/>
    <w:rsid w:val="00607183"/>
    <w:rsid w:val="006079A2"/>
    <w:rsid w:val="00607CA0"/>
    <w:rsid w:val="0061043B"/>
    <w:rsid w:val="00610D39"/>
    <w:rsid w:val="00611063"/>
    <w:rsid w:val="006131BD"/>
    <w:rsid w:val="00613F76"/>
    <w:rsid w:val="00617DB1"/>
    <w:rsid w:val="00620D17"/>
    <w:rsid w:val="0062269D"/>
    <w:rsid w:val="00623D13"/>
    <w:rsid w:val="00623E13"/>
    <w:rsid w:val="0062439E"/>
    <w:rsid w:val="0062496E"/>
    <w:rsid w:val="00624BD6"/>
    <w:rsid w:val="0062592B"/>
    <w:rsid w:val="00626D0D"/>
    <w:rsid w:val="0062786A"/>
    <w:rsid w:val="0062799D"/>
    <w:rsid w:val="00627D48"/>
    <w:rsid w:val="006319F9"/>
    <w:rsid w:val="006320A6"/>
    <w:rsid w:val="00632AF5"/>
    <w:rsid w:val="006334AB"/>
    <w:rsid w:val="0063385F"/>
    <w:rsid w:val="00637917"/>
    <w:rsid w:val="006400DE"/>
    <w:rsid w:val="00640993"/>
    <w:rsid w:val="00641C62"/>
    <w:rsid w:val="00641E17"/>
    <w:rsid w:val="0064218F"/>
    <w:rsid w:val="006429B3"/>
    <w:rsid w:val="006446AC"/>
    <w:rsid w:val="006447BC"/>
    <w:rsid w:val="00644996"/>
    <w:rsid w:val="00646179"/>
    <w:rsid w:val="00646CC7"/>
    <w:rsid w:val="00650068"/>
    <w:rsid w:val="006538F4"/>
    <w:rsid w:val="00654033"/>
    <w:rsid w:val="006548FB"/>
    <w:rsid w:val="00654BAD"/>
    <w:rsid w:val="00654FBF"/>
    <w:rsid w:val="006558F5"/>
    <w:rsid w:val="006570CB"/>
    <w:rsid w:val="0066126C"/>
    <w:rsid w:val="0066169E"/>
    <w:rsid w:val="00662B8D"/>
    <w:rsid w:val="00663844"/>
    <w:rsid w:val="006647F4"/>
    <w:rsid w:val="006648AF"/>
    <w:rsid w:val="006659FA"/>
    <w:rsid w:val="00667B9C"/>
    <w:rsid w:val="0067137F"/>
    <w:rsid w:val="0067197A"/>
    <w:rsid w:val="00672495"/>
    <w:rsid w:val="0067300F"/>
    <w:rsid w:val="0067339E"/>
    <w:rsid w:val="00675402"/>
    <w:rsid w:val="00676506"/>
    <w:rsid w:val="00681720"/>
    <w:rsid w:val="00681795"/>
    <w:rsid w:val="006859C4"/>
    <w:rsid w:val="00687ABA"/>
    <w:rsid w:val="006A11C7"/>
    <w:rsid w:val="006A1E5A"/>
    <w:rsid w:val="006A254B"/>
    <w:rsid w:val="006A353A"/>
    <w:rsid w:val="006A4AA1"/>
    <w:rsid w:val="006A4DB5"/>
    <w:rsid w:val="006A5FE1"/>
    <w:rsid w:val="006A71A3"/>
    <w:rsid w:val="006B08D6"/>
    <w:rsid w:val="006B0A43"/>
    <w:rsid w:val="006B0A5E"/>
    <w:rsid w:val="006B11FF"/>
    <w:rsid w:val="006B2759"/>
    <w:rsid w:val="006B5778"/>
    <w:rsid w:val="006B5C2A"/>
    <w:rsid w:val="006B6FAE"/>
    <w:rsid w:val="006B7E4A"/>
    <w:rsid w:val="006C26BD"/>
    <w:rsid w:val="006C2BC0"/>
    <w:rsid w:val="006C375C"/>
    <w:rsid w:val="006C58AC"/>
    <w:rsid w:val="006C60F5"/>
    <w:rsid w:val="006C65F4"/>
    <w:rsid w:val="006C7432"/>
    <w:rsid w:val="006C77DA"/>
    <w:rsid w:val="006C7BD4"/>
    <w:rsid w:val="006D0B03"/>
    <w:rsid w:val="006D15D7"/>
    <w:rsid w:val="006D15FC"/>
    <w:rsid w:val="006D1715"/>
    <w:rsid w:val="006D6327"/>
    <w:rsid w:val="006D636A"/>
    <w:rsid w:val="006E1DD0"/>
    <w:rsid w:val="006E3C7E"/>
    <w:rsid w:val="006E5CD6"/>
    <w:rsid w:val="006E6826"/>
    <w:rsid w:val="006F07C7"/>
    <w:rsid w:val="006F0D88"/>
    <w:rsid w:val="006F16D9"/>
    <w:rsid w:val="006F2703"/>
    <w:rsid w:val="006F3EA4"/>
    <w:rsid w:val="006F3F9E"/>
    <w:rsid w:val="006F5E69"/>
    <w:rsid w:val="006F60EC"/>
    <w:rsid w:val="006F6E8C"/>
    <w:rsid w:val="007002D1"/>
    <w:rsid w:val="007031D4"/>
    <w:rsid w:val="00704E20"/>
    <w:rsid w:val="00706EE7"/>
    <w:rsid w:val="007074FC"/>
    <w:rsid w:val="00710806"/>
    <w:rsid w:val="00711AA7"/>
    <w:rsid w:val="00713AE8"/>
    <w:rsid w:val="00713DF7"/>
    <w:rsid w:val="0071541C"/>
    <w:rsid w:val="00715A66"/>
    <w:rsid w:val="00717061"/>
    <w:rsid w:val="00717922"/>
    <w:rsid w:val="007200E3"/>
    <w:rsid w:val="00720608"/>
    <w:rsid w:val="007247C1"/>
    <w:rsid w:val="00724CBF"/>
    <w:rsid w:val="00726A88"/>
    <w:rsid w:val="0072721A"/>
    <w:rsid w:val="00727EE9"/>
    <w:rsid w:val="00730769"/>
    <w:rsid w:val="0073260A"/>
    <w:rsid w:val="00732AA7"/>
    <w:rsid w:val="007369AF"/>
    <w:rsid w:val="00736A3B"/>
    <w:rsid w:val="00737175"/>
    <w:rsid w:val="00737FE2"/>
    <w:rsid w:val="0074298F"/>
    <w:rsid w:val="007439E1"/>
    <w:rsid w:val="00743C81"/>
    <w:rsid w:val="007446D3"/>
    <w:rsid w:val="007447FA"/>
    <w:rsid w:val="0074486E"/>
    <w:rsid w:val="007520CA"/>
    <w:rsid w:val="007525E5"/>
    <w:rsid w:val="00753EE4"/>
    <w:rsid w:val="00753EF4"/>
    <w:rsid w:val="00754889"/>
    <w:rsid w:val="00755BBD"/>
    <w:rsid w:val="00757EB3"/>
    <w:rsid w:val="00760746"/>
    <w:rsid w:val="007618B9"/>
    <w:rsid w:val="00761F5E"/>
    <w:rsid w:val="00762BC0"/>
    <w:rsid w:val="00764E33"/>
    <w:rsid w:val="00766C72"/>
    <w:rsid w:val="00767D85"/>
    <w:rsid w:val="0077017C"/>
    <w:rsid w:val="00770948"/>
    <w:rsid w:val="007714B1"/>
    <w:rsid w:val="00771874"/>
    <w:rsid w:val="00773AEA"/>
    <w:rsid w:val="0077409C"/>
    <w:rsid w:val="007755F2"/>
    <w:rsid w:val="00776CED"/>
    <w:rsid w:val="00780AAA"/>
    <w:rsid w:val="0078103A"/>
    <w:rsid w:val="0078156D"/>
    <w:rsid w:val="00783649"/>
    <w:rsid w:val="0078436E"/>
    <w:rsid w:val="00790A7A"/>
    <w:rsid w:val="00793034"/>
    <w:rsid w:val="00793802"/>
    <w:rsid w:val="00793AEF"/>
    <w:rsid w:val="00793C33"/>
    <w:rsid w:val="00797155"/>
    <w:rsid w:val="00797D26"/>
    <w:rsid w:val="007A00B4"/>
    <w:rsid w:val="007A07C6"/>
    <w:rsid w:val="007A1B1A"/>
    <w:rsid w:val="007A1B95"/>
    <w:rsid w:val="007A6CBB"/>
    <w:rsid w:val="007B19B1"/>
    <w:rsid w:val="007B2029"/>
    <w:rsid w:val="007B2988"/>
    <w:rsid w:val="007B310B"/>
    <w:rsid w:val="007B3A64"/>
    <w:rsid w:val="007B4437"/>
    <w:rsid w:val="007B50F6"/>
    <w:rsid w:val="007B5330"/>
    <w:rsid w:val="007B5697"/>
    <w:rsid w:val="007B6FA6"/>
    <w:rsid w:val="007C063A"/>
    <w:rsid w:val="007C0748"/>
    <w:rsid w:val="007C1EC7"/>
    <w:rsid w:val="007C32FA"/>
    <w:rsid w:val="007C363D"/>
    <w:rsid w:val="007C5F91"/>
    <w:rsid w:val="007C7328"/>
    <w:rsid w:val="007D1C55"/>
    <w:rsid w:val="007D2E23"/>
    <w:rsid w:val="007D353E"/>
    <w:rsid w:val="007D36EA"/>
    <w:rsid w:val="007D3B94"/>
    <w:rsid w:val="007D49C0"/>
    <w:rsid w:val="007D5267"/>
    <w:rsid w:val="007D6BA7"/>
    <w:rsid w:val="007D6E41"/>
    <w:rsid w:val="007D7FAB"/>
    <w:rsid w:val="007E0C6D"/>
    <w:rsid w:val="007E1AA6"/>
    <w:rsid w:val="007E1D58"/>
    <w:rsid w:val="007E3410"/>
    <w:rsid w:val="007F1E32"/>
    <w:rsid w:val="007F50B1"/>
    <w:rsid w:val="007F7093"/>
    <w:rsid w:val="007F75CA"/>
    <w:rsid w:val="007F7FEE"/>
    <w:rsid w:val="00800E3A"/>
    <w:rsid w:val="00801349"/>
    <w:rsid w:val="00801C93"/>
    <w:rsid w:val="00803452"/>
    <w:rsid w:val="008036D1"/>
    <w:rsid w:val="008046D7"/>
    <w:rsid w:val="0080591F"/>
    <w:rsid w:val="00806BAC"/>
    <w:rsid w:val="0080757E"/>
    <w:rsid w:val="00810BD4"/>
    <w:rsid w:val="00810CCC"/>
    <w:rsid w:val="008179DF"/>
    <w:rsid w:val="00822CE4"/>
    <w:rsid w:val="00824B41"/>
    <w:rsid w:val="00825386"/>
    <w:rsid w:val="0083059C"/>
    <w:rsid w:val="00831B57"/>
    <w:rsid w:val="0083222B"/>
    <w:rsid w:val="00833E89"/>
    <w:rsid w:val="00837CD5"/>
    <w:rsid w:val="008400D9"/>
    <w:rsid w:val="00840752"/>
    <w:rsid w:val="00840FE3"/>
    <w:rsid w:val="0084130D"/>
    <w:rsid w:val="00842E2B"/>
    <w:rsid w:val="00843E6B"/>
    <w:rsid w:val="008448B6"/>
    <w:rsid w:val="00844D6F"/>
    <w:rsid w:val="00845C98"/>
    <w:rsid w:val="008476BA"/>
    <w:rsid w:val="008478A6"/>
    <w:rsid w:val="008500CF"/>
    <w:rsid w:val="008529A3"/>
    <w:rsid w:val="00855502"/>
    <w:rsid w:val="00856A9D"/>
    <w:rsid w:val="00856DA5"/>
    <w:rsid w:val="00857142"/>
    <w:rsid w:val="0085777A"/>
    <w:rsid w:val="00861A40"/>
    <w:rsid w:val="00861F3B"/>
    <w:rsid w:val="0086292C"/>
    <w:rsid w:val="00863046"/>
    <w:rsid w:val="00863474"/>
    <w:rsid w:val="00863854"/>
    <w:rsid w:val="008650F3"/>
    <w:rsid w:val="0086539D"/>
    <w:rsid w:val="00865932"/>
    <w:rsid w:val="00866B68"/>
    <w:rsid w:val="00871003"/>
    <w:rsid w:val="008715D8"/>
    <w:rsid w:val="008731E8"/>
    <w:rsid w:val="00873462"/>
    <w:rsid w:val="00873C68"/>
    <w:rsid w:val="00874020"/>
    <w:rsid w:val="008801DB"/>
    <w:rsid w:val="00880E04"/>
    <w:rsid w:val="00882932"/>
    <w:rsid w:val="008840C7"/>
    <w:rsid w:val="00884D9A"/>
    <w:rsid w:val="008855EA"/>
    <w:rsid w:val="008866DC"/>
    <w:rsid w:val="00887371"/>
    <w:rsid w:val="008925D5"/>
    <w:rsid w:val="00893C85"/>
    <w:rsid w:val="00893E73"/>
    <w:rsid w:val="00893F58"/>
    <w:rsid w:val="00896BF0"/>
    <w:rsid w:val="008970F6"/>
    <w:rsid w:val="008A0A51"/>
    <w:rsid w:val="008A0CAB"/>
    <w:rsid w:val="008A278A"/>
    <w:rsid w:val="008A32C4"/>
    <w:rsid w:val="008A440A"/>
    <w:rsid w:val="008A4C02"/>
    <w:rsid w:val="008A5DD2"/>
    <w:rsid w:val="008B3BE7"/>
    <w:rsid w:val="008B4654"/>
    <w:rsid w:val="008B5F98"/>
    <w:rsid w:val="008B6466"/>
    <w:rsid w:val="008C013D"/>
    <w:rsid w:val="008C285C"/>
    <w:rsid w:val="008C3450"/>
    <w:rsid w:val="008C37F5"/>
    <w:rsid w:val="008C4ACD"/>
    <w:rsid w:val="008C64C4"/>
    <w:rsid w:val="008D04E8"/>
    <w:rsid w:val="008D1094"/>
    <w:rsid w:val="008D1434"/>
    <w:rsid w:val="008D43FC"/>
    <w:rsid w:val="008D46BE"/>
    <w:rsid w:val="008D4D4A"/>
    <w:rsid w:val="008D6801"/>
    <w:rsid w:val="008E0035"/>
    <w:rsid w:val="008E052C"/>
    <w:rsid w:val="008E0A16"/>
    <w:rsid w:val="008E1D2B"/>
    <w:rsid w:val="008E2EC0"/>
    <w:rsid w:val="008E48C0"/>
    <w:rsid w:val="008E4F08"/>
    <w:rsid w:val="008E54CB"/>
    <w:rsid w:val="008E5941"/>
    <w:rsid w:val="008F080C"/>
    <w:rsid w:val="008F1A48"/>
    <w:rsid w:val="008F2E17"/>
    <w:rsid w:val="008F3945"/>
    <w:rsid w:val="008F3A94"/>
    <w:rsid w:val="008F468A"/>
    <w:rsid w:val="008F53C6"/>
    <w:rsid w:val="008F5837"/>
    <w:rsid w:val="008F6A35"/>
    <w:rsid w:val="008F7198"/>
    <w:rsid w:val="008F78C5"/>
    <w:rsid w:val="00901094"/>
    <w:rsid w:val="009012A0"/>
    <w:rsid w:val="00903554"/>
    <w:rsid w:val="00905EAB"/>
    <w:rsid w:val="009062D7"/>
    <w:rsid w:val="00907795"/>
    <w:rsid w:val="00910869"/>
    <w:rsid w:val="00911573"/>
    <w:rsid w:val="00912971"/>
    <w:rsid w:val="00913E41"/>
    <w:rsid w:val="00914960"/>
    <w:rsid w:val="0092279D"/>
    <w:rsid w:val="00925058"/>
    <w:rsid w:val="00925227"/>
    <w:rsid w:val="0092644E"/>
    <w:rsid w:val="00930789"/>
    <w:rsid w:val="00932951"/>
    <w:rsid w:val="00932D3C"/>
    <w:rsid w:val="00934664"/>
    <w:rsid w:val="0093466A"/>
    <w:rsid w:val="009353A7"/>
    <w:rsid w:val="00936CDB"/>
    <w:rsid w:val="00936E3A"/>
    <w:rsid w:val="0094266D"/>
    <w:rsid w:val="00945B79"/>
    <w:rsid w:val="00946466"/>
    <w:rsid w:val="00950EF3"/>
    <w:rsid w:val="00952685"/>
    <w:rsid w:val="009535E3"/>
    <w:rsid w:val="00953CC8"/>
    <w:rsid w:val="0095426F"/>
    <w:rsid w:val="009560C5"/>
    <w:rsid w:val="00956961"/>
    <w:rsid w:val="009570E6"/>
    <w:rsid w:val="00957121"/>
    <w:rsid w:val="00962E47"/>
    <w:rsid w:val="00964311"/>
    <w:rsid w:val="00967C9C"/>
    <w:rsid w:val="009716AC"/>
    <w:rsid w:val="00972396"/>
    <w:rsid w:val="009745D5"/>
    <w:rsid w:val="00974ED0"/>
    <w:rsid w:val="00980D36"/>
    <w:rsid w:val="00981A82"/>
    <w:rsid w:val="009837A3"/>
    <w:rsid w:val="00983BD5"/>
    <w:rsid w:val="0098497B"/>
    <w:rsid w:val="00984B9C"/>
    <w:rsid w:val="00987651"/>
    <w:rsid w:val="00990A7C"/>
    <w:rsid w:val="00993058"/>
    <w:rsid w:val="00993308"/>
    <w:rsid w:val="009939ED"/>
    <w:rsid w:val="00997426"/>
    <w:rsid w:val="0099771C"/>
    <w:rsid w:val="009A044B"/>
    <w:rsid w:val="009A2590"/>
    <w:rsid w:val="009A2D9F"/>
    <w:rsid w:val="009A34EC"/>
    <w:rsid w:val="009A6873"/>
    <w:rsid w:val="009A6EBA"/>
    <w:rsid w:val="009A7F68"/>
    <w:rsid w:val="009B16CA"/>
    <w:rsid w:val="009B3402"/>
    <w:rsid w:val="009B3470"/>
    <w:rsid w:val="009B3BEF"/>
    <w:rsid w:val="009B4960"/>
    <w:rsid w:val="009C0C9E"/>
    <w:rsid w:val="009C1164"/>
    <w:rsid w:val="009C3E2E"/>
    <w:rsid w:val="009C4FC1"/>
    <w:rsid w:val="009C5217"/>
    <w:rsid w:val="009C5DD8"/>
    <w:rsid w:val="009C6F7D"/>
    <w:rsid w:val="009C6FFA"/>
    <w:rsid w:val="009C700F"/>
    <w:rsid w:val="009D15CF"/>
    <w:rsid w:val="009D17DA"/>
    <w:rsid w:val="009D2E1D"/>
    <w:rsid w:val="009D3AEA"/>
    <w:rsid w:val="009D4505"/>
    <w:rsid w:val="009D4B7D"/>
    <w:rsid w:val="009D5081"/>
    <w:rsid w:val="009D5401"/>
    <w:rsid w:val="009D5B84"/>
    <w:rsid w:val="009D5CC6"/>
    <w:rsid w:val="009D5DDB"/>
    <w:rsid w:val="009D6FFD"/>
    <w:rsid w:val="009D712E"/>
    <w:rsid w:val="009D7421"/>
    <w:rsid w:val="009D7975"/>
    <w:rsid w:val="009E09B1"/>
    <w:rsid w:val="009E16E6"/>
    <w:rsid w:val="009E2682"/>
    <w:rsid w:val="009E328D"/>
    <w:rsid w:val="009E34B9"/>
    <w:rsid w:val="009E44DD"/>
    <w:rsid w:val="009E581C"/>
    <w:rsid w:val="009E6725"/>
    <w:rsid w:val="009E6BE6"/>
    <w:rsid w:val="009E7E67"/>
    <w:rsid w:val="009F0430"/>
    <w:rsid w:val="009F0E8B"/>
    <w:rsid w:val="009F19EA"/>
    <w:rsid w:val="009F1B68"/>
    <w:rsid w:val="009F1F1F"/>
    <w:rsid w:val="009F26A1"/>
    <w:rsid w:val="009F4FCB"/>
    <w:rsid w:val="009F5F30"/>
    <w:rsid w:val="00A00656"/>
    <w:rsid w:val="00A008C8"/>
    <w:rsid w:val="00A00A19"/>
    <w:rsid w:val="00A01043"/>
    <w:rsid w:val="00A024C2"/>
    <w:rsid w:val="00A039BC"/>
    <w:rsid w:val="00A044DB"/>
    <w:rsid w:val="00A04FBF"/>
    <w:rsid w:val="00A055C1"/>
    <w:rsid w:val="00A05D70"/>
    <w:rsid w:val="00A0799A"/>
    <w:rsid w:val="00A10346"/>
    <w:rsid w:val="00A10678"/>
    <w:rsid w:val="00A12D79"/>
    <w:rsid w:val="00A14A83"/>
    <w:rsid w:val="00A16565"/>
    <w:rsid w:val="00A24AA1"/>
    <w:rsid w:val="00A2555B"/>
    <w:rsid w:val="00A2639F"/>
    <w:rsid w:val="00A30009"/>
    <w:rsid w:val="00A31F0E"/>
    <w:rsid w:val="00A32A51"/>
    <w:rsid w:val="00A32B76"/>
    <w:rsid w:val="00A33F28"/>
    <w:rsid w:val="00A346A6"/>
    <w:rsid w:val="00A346D8"/>
    <w:rsid w:val="00A34C0D"/>
    <w:rsid w:val="00A367BF"/>
    <w:rsid w:val="00A410C6"/>
    <w:rsid w:val="00A414E7"/>
    <w:rsid w:val="00A41798"/>
    <w:rsid w:val="00A41B5E"/>
    <w:rsid w:val="00A42DF4"/>
    <w:rsid w:val="00A448B7"/>
    <w:rsid w:val="00A44FC5"/>
    <w:rsid w:val="00A47C93"/>
    <w:rsid w:val="00A47F5A"/>
    <w:rsid w:val="00A512A3"/>
    <w:rsid w:val="00A5164D"/>
    <w:rsid w:val="00A52405"/>
    <w:rsid w:val="00A57592"/>
    <w:rsid w:val="00A577CF"/>
    <w:rsid w:val="00A61672"/>
    <w:rsid w:val="00A631ED"/>
    <w:rsid w:val="00A635FD"/>
    <w:rsid w:val="00A63BF3"/>
    <w:rsid w:val="00A64829"/>
    <w:rsid w:val="00A65A02"/>
    <w:rsid w:val="00A66EC9"/>
    <w:rsid w:val="00A66ED2"/>
    <w:rsid w:val="00A67513"/>
    <w:rsid w:val="00A6779F"/>
    <w:rsid w:val="00A74BB8"/>
    <w:rsid w:val="00A75882"/>
    <w:rsid w:val="00A7621A"/>
    <w:rsid w:val="00A76876"/>
    <w:rsid w:val="00A769FE"/>
    <w:rsid w:val="00A80B56"/>
    <w:rsid w:val="00A8221B"/>
    <w:rsid w:val="00A82FDD"/>
    <w:rsid w:val="00A831F5"/>
    <w:rsid w:val="00A8346A"/>
    <w:rsid w:val="00A83A31"/>
    <w:rsid w:val="00A848B8"/>
    <w:rsid w:val="00A866A9"/>
    <w:rsid w:val="00A86BB0"/>
    <w:rsid w:val="00A86F9C"/>
    <w:rsid w:val="00A902E4"/>
    <w:rsid w:val="00A929C9"/>
    <w:rsid w:val="00A939A1"/>
    <w:rsid w:val="00A96A50"/>
    <w:rsid w:val="00A974AB"/>
    <w:rsid w:val="00A97798"/>
    <w:rsid w:val="00A97997"/>
    <w:rsid w:val="00AA01D2"/>
    <w:rsid w:val="00AA2681"/>
    <w:rsid w:val="00AA42A3"/>
    <w:rsid w:val="00AA5C73"/>
    <w:rsid w:val="00AA6247"/>
    <w:rsid w:val="00AB0605"/>
    <w:rsid w:val="00AB098F"/>
    <w:rsid w:val="00AB2C45"/>
    <w:rsid w:val="00AB2C8C"/>
    <w:rsid w:val="00AB4178"/>
    <w:rsid w:val="00AB4C08"/>
    <w:rsid w:val="00AB4E3A"/>
    <w:rsid w:val="00AB65D5"/>
    <w:rsid w:val="00AB66C7"/>
    <w:rsid w:val="00AB706F"/>
    <w:rsid w:val="00AC03B1"/>
    <w:rsid w:val="00AC0A47"/>
    <w:rsid w:val="00AC19F1"/>
    <w:rsid w:val="00AC3489"/>
    <w:rsid w:val="00AC3FDE"/>
    <w:rsid w:val="00AC540F"/>
    <w:rsid w:val="00AC5B87"/>
    <w:rsid w:val="00AC631B"/>
    <w:rsid w:val="00AD0BFE"/>
    <w:rsid w:val="00AD14C8"/>
    <w:rsid w:val="00AD1AB2"/>
    <w:rsid w:val="00AD2F95"/>
    <w:rsid w:val="00AD2FAF"/>
    <w:rsid w:val="00AD3D26"/>
    <w:rsid w:val="00AD4216"/>
    <w:rsid w:val="00AD5BA0"/>
    <w:rsid w:val="00AD7D53"/>
    <w:rsid w:val="00AE0300"/>
    <w:rsid w:val="00AE1FAE"/>
    <w:rsid w:val="00AE2B41"/>
    <w:rsid w:val="00AE6DD3"/>
    <w:rsid w:val="00AE7AF0"/>
    <w:rsid w:val="00AF23FD"/>
    <w:rsid w:val="00AF5476"/>
    <w:rsid w:val="00AF6ADD"/>
    <w:rsid w:val="00AF6C7F"/>
    <w:rsid w:val="00AF6E1F"/>
    <w:rsid w:val="00B0095C"/>
    <w:rsid w:val="00B047F9"/>
    <w:rsid w:val="00B052D8"/>
    <w:rsid w:val="00B109CB"/>
    <w:rsid w:val="00B10B5B"/>
    <w:rsid w:val="00B10EB9"/>
    <w:rsid w:val="00B11212"/>
    <w:rsid w:val="00B12BBB"/>
    <w:rsid w:val="00B13BB8"/>
    <w:rsid w:val="00B1598A"/>
    <w:rsid w:val="00B15C4B"/>
    <w:rsid w:val="00B16BB5"/>
    <w:rsid w:val="00B17927"/>
    <w:rsid w:val="00B17D1E"/>
    <w:rsid w:val="00B17D5D"/>
    <w:rsid w:val="00B20774"/>
    <w:rsid w:val="00B20869"/>
    <w:rsid w:val="00B20942"/>
    <w:rsid w:val="00B21E7B"/>
    <w:rsid w:val="00B24B15"/>
    <w:rsid w:val="00B272CB"/>
    <w:rsid w:val="00B27C39"/>
    <w:rsid w:val="00B31F96"/>
    <w:rsid w:val="00B335EC"/>
    <w:rsid w:val="00B3494B"/>
    <w:rsid w:val="00B35A8D"/>
    <w:rsid w:val="00B37632"/>
    <w:rsid w:val="00B40DE1"/>
    <w:rsid w:val="00B43021"/>
    <w:rsid w:val="00B4410E"/>
    <w:rsid w:val="00B4430F"/>
    <w:rsid w:val="00B447A9"/>
    <w:rsid w:val="00B45861"/>
    <w:rsid w:val="00B4593D"/>
    <w:rsid w:val="00B47966"/>
    <w:rsid w:val="00B47FB0"/>
    <w:rsid w:val="00B511DC"/>
    <w:rsid w:val="00B52439"/>
    <w:rsid w:val="00B52E59"/>
    <w:rsid w:val="00B5304E"/>
    <w:rsid w:val="00B536C5"/>
    <w:rsid w:val="00B564D6"/>
    <w:rsid w:val="00B56B9C"/>
    <w:rsid w:val="00B57DB8"/>
    <w:rsid w:val="00B61B6F"/>
    <w:rsid w:val="00B62058"/>
    <w:rsid w:val="00B66240"/>
    <w:rsid w:val="00B663E8"/>
    <w:rsid w:val="00B66A95"/>
    <w:rsid w:val="00B72024"/>
    <w:rsid w:val="00B7226B"/>
    <w:rsid w:val="00B731E1"/>
    <w:rsid w:val="00B73AF8"/>
    <w:rsid w:val="00B80700"/>
    <w:rsid w:val="00B81665"/>
    <w:rsid w:val="00B81B8F"/>
    <w:rsid w:val="00B8225E"/>
    <w:rsid w:val="00B8250F"/>
    <w:rsid w:val="00B82AC7"/>
    <w:rsid w:val="00B82D9B"/>
    <w:rsid w:val="00B832F0"/>
    <w:rsid w:val="00B83E0B"/>
    <w:rsid w:val="00B853DA"/>
    <w:rsid w:val="00B86E88"/>
    <w:rsid w:val="00B8723E"/>
    <w:rsid w:val="00B875CC"/>
    <w:rsid w:val="00B87C98"/>
    <w:rsid w:val="00B9149B"/>
    <w:rsid w:val="00B93339"/>
    <w:rsid w:val="00B937C4"/>
    <w:rsid w:val="00B95FE2"/>
    <w:rsid w:val="00B96097"/>
    <w:rsid w:val="00B9790C"/>
    <w:rsid w:val="00BA0021"/>
    <w:rsid w:val="00BA00D7"/>
    <w:rsid w:val="00BA03DA"/>
    <w:rsid w:val="00BA112E"/>
    <w:rsid w:val="00BA16AC"/>
    <w:rsid w:val="00BA6909"/>
    <w:rsid w:val="00BA72A7"/>
    <w:rsid w:val="00BB0A38"/>
    <w:rsid w:val="00BB0B79"/>
    <w:rsid w:val="00BB172F"/>
    <w:rsid w:val="00BB2921"/>
    <w:rsid w:val="00BB354C"/>
    <w:rsid w:val="00BB3D1D"/>
    <w:rsid w:val="00BB45C2"/>
    <w:rsid w:val="00BC0A4F"/>
    <w:rsid w:val="00BC4960"/>
    <w:rsid w:val="00BC51B1"/>
    <w:rsid w:val="00BC5426"/>
    <w:rsid w:val="00BC5C6E"/>
    <w:rsid w:val="00BC7C8D"/>
    <w:rsid w:val="00BD079E"/>
    <w:rsid w:val="00BD1AFC"/>
    <w:rsid w:val="00BD2092"/>
    <w:rsid w:val="00BD3050"/>
    <w:rsid w:val="00BD3A70"/>
    <w:rsid w:val="00BD3C7A"/>
    <w:rsid w:val="00BD4298"/>
    <w:rsid w:val="00BD664D"/>
    <w:rsid w:val="00BE13A3"/>
    <w:rsid w:val="00BE1754"/>
    <w:rsid w:val="00BE29E8"/>
    <w:rsid w:val="00BE4601"/>
    <w:rsid w:val="00BE5132"/>
    <w:rsid w:val="00BE625C"/>
    <w:rsid w:val="00BE65C5"/>
    <w:rsid w:val="00BE6BF1"/>
    <w:rsid w:val="00BE6C6B"/>
    <w:rsid w:val="00BE7001"/>
    <w:rsid w:val="00BE72CE"/>
    <w:rsid w:val="00BF061E"/>
    <w:rsid w:val="00BF2135"/>
    <w:rsid w:val="00BF2AAF"/>
    <w:rsid w:val="00BF472F"/>
    <w:rsid w:val="00BF597B"/>
    <w:rsid w:val="00BF5E7C"/>
    <w:rsid w:val="00BF67B8"/>
    <w:rsid w:val="00BF74D5"/>
    <w:rsid w:val="00C001CC"/>
    <w:rsid w:val="00C00980"/>
    <w:rsid w:val="00C01A58"/>
    <w:rsid w:val="00C05086"/>
    <w:rsid w:val="00C05717"/>
    <w:rsid w:val="00C07421"/>
    <w:rsid w:val="00C0765A"/>
    <w:rsid w:val="00C1038D"/>
    <w:rsid w:val="00C103A5"/>
    <w:rsid w:val="00C1084E"/>
    <w:rsid w:val="00C109B3"/>
    <w:rsid w:val="00C11B42"/>
    <w:rsid w:val="00C12091"/>
    <w:rsid w:val="00C121F2"/>
    <w:rsid w:val="00C1230A"/>
    <w:rsid w:val="00C13310"/>
    <w:rsid w:val="00C1356C"/>
    <w:rsid w:val="00C13CD4"/>
    <w:rsid w:val="00C14D9D"/>
    <w:rsid w:val="00C15DCA"/>
    <w:rsid w:val="00C161EE"/>
    <w:rsid w:val="00C167D1"/>
    <w:rsid w:val="00C17B04"/>
    <w:rsid w:val="00C208F7"/>
    <w:rsid w:val="00C220E0"/>
    <w:rsid w:val="00C2750C"/>
    <w:rsid w:val="00C301D1"/>
    <w:rsid w:val="00C3081A"/>
    <w:rsid w:val="00C30DDA"/>
    <w:rsid w:val="00C33C9A"/>
    <w:rsid w:val="00C34627"/>
    <w:rsid w:val="00C350B7"/>
    <w:rsid w:val="00C3555D"/>
    <w:rsid w:val="00C4109B"/>
    <w:rsid w:val="00C41625"/>
    <w:rsid w:val="00C42F38"/>
    <w:rsid w:val="00C42F73"/>
    <w:rsid w:val="00C4537A"/>
    <w:rsid w:val="00C50A3C"/>
    <w:rsid w:val="00C50C6C"/>
    <w:rsid w:val="00C50D40"/>
    <w:rsid w:val="00C51279"/>
    <w:rsid w:val="00C512DB"/>
    <w:rsid w:val="00C518CC"/>
    <w:rsid w:val="00C51B93"/>
    <w:rsid w:val="00C53444"/>
    <w:rsid w:val="00C53D15"/>
    <w:rsid w:val="00C54015"/>
    <w:rsid w:val="00C54213"/>
    <w:rsid w:val="00C544F5"/>
    <w:rsid w:val="00C54D5B"/>
    <w:rsid w:val="00C564D0"/>
    <w:rsid w:val="00C574A9"/>
    <w:rsid w:val="00C62B60"/>
    <w:rsid w:val="00C6312D"/>
    <w:rsid w:val="00C66A3D"/>
    <w:rsid w:val="00C67D52"/>
    <w:rsid w:val="00C67E7C"/>
    <w:rsid w:val="00C702DA"/>
    <w:rsid w:val="00C70487"/>
    <w:rsid w:val="00C71269"/>
    <w:rsid w:val="00C743AB"/>
    <w:rsid w:val="00C76BA8"/>
    <w:rsid w:val="00C80D50"/>
    <w:rsid w:val="00C80DD6"/>
    <w:rsid w:val="00C82464"/>
    <w:rsid w:val="00C827A5"/>
    <w:rsid w:val="00C8311D"/>
    <w:rsid w:val="00C83162"/>
    <w:rsid w:val="00C849C0"/>
    <w:rsid w:val="00C84C20"/>
    <w:rsid w:val="00C84C7D"/>
    <w:rsid w:val="00C85B0D"/>
    <w:rsid w:val="00C87C45"/>
    <w:rsid w:val="00C90AE2"/>
    <w:rsid w:val="00C90F39"/>
    <w:rsid w:val="00C9127B"/>
    <w:rsid w:val="00C9136D"/>
    <w:rsid w:val="00C914D7"/>
    <w:rsid w:val="00C92587"/>
    <w:rsid w:val="00C93BB2"/>
    <w:rsid w:val="00C93CA1"/>
    <w:rsid w:val="00C93EC9"/>
    <w:rsid w:val="00C967EC"/>
    <w:rsid w:val="00C976CB"/>
    <w:rsid w:val="00CA087C"/>
    <w:rsid w:val="00CA095A"/>
    <w:rsid w:val="00CA45C3"/>
    <w:rsid w:val="00CA54B1"/>
    <w:rsid w:val="00CA71F0"/>
    <w:rsid w:val="00CA7A44"/>
    <w:rsid w:val="00CB1B65"/>
    <w:rsid w:val="00CB2DC5"/>
    <w:rsid w:val="00CB3010"/>
    <w:rsid w:val="00CB5EF5"/>
    <w:rsid w:val="00CB6CFC"/>
    <w:rsid w:val="00CB7570"/>
    <w:rsid w:val="00CC3DA5"/>
    <w:rsid w:val="00CC4008"/>
    <w:rsid w:val="00CC458B"/>
    <w:rsid w:val="00CC5A7B"/>
    <w:rsid w:val="00CC5D71"/>
    <w:rsid w:val="00CC63B4"/>
    <w:rsid w:val="00CD24EE"/>
    <w:rsid w:val="00CD39D2"/>
    <w:rsid w:val="00CD485B"/>
    <w:rsid w:val="00CD4C68"/>
    <w:rsid w:val="00CD4C75"/>
    <w:rsid w:val="00CD4F6F"/>
    <w:rsid w:val="00CD59F1"/>
    <w:rsid w:val="00CD66CF"/>
    <w:rsid w:val="00CD75E9"/>
    <w:rsid w:val="00CE2D26"/>
    <w:rsid w:val="00CE392B"/>
    <w:rsid w:val="00CF0DF4"/>
    <w:rsid w:val="00CF20F9"/>
    <w:rsid w:val="00CF29D8"/>
    <w:rsid w:val="00CF3654"/>
    <w:rsid w:val="00CF3C88"/>
    <w:rsid w:val="00CF70EC"/>
    <w:rsid w:val="00D00722"/>
    <w:rsid w:val="00D01DDC"/>
    <w:rsid w:val="00D01E54"/>
    <w:rsid w:val="00D02F6A"/>
    <w:rsid w:val="00D0396E"/>
    <w:rsid w:val="00D03AB5"/>
    <w:rsid w:val="00D06358"/>
    <w:rsid w:val="00D069C1"/>
    <w:rsid w:val="00D06C7F"/>
    <w:rsid w:val="00D07510"/>
    <w:rsid w:val="00D16F92"/>
    <w:rsid w:val="00D17DAC"/>
    <w:rsid w:val="00D212C2"/>
    <w:rsid w:val="00D21BE7"/>
    <w:rsid w:val="00D25A9C"/>
    <w:rsid w:val="00D26871"/>
    <w:rsid w:val="00D27954"/>
    <w:rsid w:val="00D303C7"/>
    <w:rsid w:val="00D3072A"/>
    <w:rsid w:val="00D314CD"/>
    <w:rsid w:val="00D332FC"/>
    <w:rsid w:val="00D338E8"/>
    <w:rsid w:val="00D33C84"/>
    <w:rsid w:val="00D33F6B"/>
    <w:rsid w:val="00D3468B"/>
    <w:rsid w:val="00D34AD0"/>
    <w:rsid w:val="00D408AD"/>
    <w:rsid w:val="00D41840"/>
    <w:rsid w:val="00D4271C"/>
    <w:rsid w:val="00D438E2"/>
    <w:rsid w:val="00D44433"/>
    <w:rsid w:val="00D444B1"/>
    <w:rsid w:val="00D453EA"/>
    <w:rsid w:val="00D4612F"/>
    <w:rsid w:val="00D4685C"/>
    <w:rsid w:val="00D46C14"/>
    <w:rsid w:val="00D5252B"/>
    <w:rsid w:val="00D52553"/>
    <w:rsid w:val="00D526BD"/>
    <w:rsid w:val="00D530B4"/>
    <w:rsid w:val="00D53EEA"/>
    <w:rsid w:val="00D542B4"/>
    <w:rsid w:val="00D55988"/>
    <w:rsid w:val="00D56283"/>
    <w:rsid w:val="00D56F40"/>
    <w:rsid w:val="00D60558"/>
    <w:rsid w:val="00D60805"/>
    <w:rsid w:val="00D60AFE"/>
    <w:rsid w:val="00D6253F"/>
    <w:rsid w:val="00D63D46"/>
    <w:rsid w:val="00D64222"/>
    <w:rsid w:val="00D64832"/>
    <w:rsid w:val="00D64D69"/>
    <w:rsid w:val="00D6551D"/>
    <w:rsid w:val="00D66B24"/>
    <w:rsid w:val="00D67C36"/>
    <w:rsid w:val="00D67F91"/>
    <w:rsid w:val="00D72774"/>
    <w:rsid w:val="00D73C6F"/>
    <w:rsid w:val="00D74E01"/>
    <w:rsid w:val="00D77124"/>
    <w:rsid w:val="00D77631"/>
    <w:rsid w:val="00D80A8A"/>
    <w:rsid w:val="00D810FD"/>
    <w:rsid w:val="00D816CA"/>
    <w:rsid w:val="00D81A22"/>
    <w:rsid w:val="00D8279E"/>
    <w:rsid w:val="00D84602"/>
    <w:rsid w:val="00D84641"/>
    <w:rsid w:val="00D85F07"/>
    <w:rsid w:val="00D85FFD"/>
    <w:rsid w:val="00D93676"/>
    <w:rsid w:val="00D95B61"/>
    <w:rsid w:val="00D96A96"/>
    <w:rsid w:val="00D9786A"/>
    <w:rsid w:val="00DA25F9"/>
    <w:rsid w:val="00DA2A1E"/>
    <w:rsid w:val="00DA2C0F"/>
    <w:rsid w:val="00DA5432"/>
    <w:rsid w:val="00DA54BA"/>
    <w:rsid w:val="00DA59C8"/>
    <w:rsid w:val="00DA6712"/>
    <w:rsid w:val="00DA72E4"/>
    <w:rsid w:val="00DB08C0"/>
    <w:rsid w:val="00DB0C78"/>
    <w:rsid w:val="00DB1211"/>
    <w:rsid w:val="00DB1E56"/>
    <w:rsid w:val="00DB21B1"/>
    <w:rsid w:val="00DB4129"/>
    <w:rsid w:val="00DB62CE"/>
    <w:rsid w:val="00DB65A1"/>
    <w:rsid w:val="00DB68C2"/>
    <w:rsid w:val="00DB763C"/>
    <w:rsid w:val="00DB7D9F"/>
    <w:rsid w:val="00DC1CCD"/>
    <w:rsid w:val="00DC2407"/>
    <w:rsid w:val="00DC45C7"/>
    <w:rsid w:val="00DC4F35"/>
    <w:rsid w:val="00DC66AB"/>
    <w:rsid w:val="00DC688F"/>
    <w:rsid w:val="00DC7285"/>
    <w:rsid w:val="00DC7D42"/>
    <w:rsid w:val="00DD0F57"/>
    <w:rsid w:val="00DD1BF7"/>
    <w:rsid w:val="00DD2E23"/>
    <w:rsid w:val="00DD4576"/>
    <w:rsid w:val="00DD513F"/>
    <w:rsid w:val="00DD607B"/>
    <w:rsid w:val="00DE0D94"/>
    <w:rsid w:val="00DE0DD3"/>
    <w:rsid w:val="00DE18A1"/>
    <w:rsid w:val="00DE25A6"/>
    <w:rsid w:val="00DE4377"/>
    <w:rsid w:val="00DE49C0"/>
    <w:rsid w:val="00DE5D7D"/>
    <w:rsid w:val="00DE7969"/>
    <w:rsid w:val="00DF124C"/>
    <w:rsid w:val="00DF1FA2"/>
    <w:rsid w:val="00DF336D"/>
    <w:rsid w:val="00DF3822"/>
    <w:rsid w:val="00DF3CE2"/>
    <w:rsid w:val="00DF4673"/>
    <w:rsid w:val="00DF4A24"/>
    <w:rsid w:val="00DF5067"/>
    <w:rsid w:val="00DF52E1"/>
    <w:rsid w:val="00DF6DD0"/>
    <w:rsid w:val="00E030BE"/>
    <w:rsid w:val="00E0441B"/>
    <w:rsid w:val="00E050A9"/>
    <w:rsid w:val="00E05208"/>
    <w:rsid w:val="00E06015"/>
    <w:rsid w:val="00E0701D"/>
    <w:rsid w:val="00E077AC"/>
    <w:rsid w:val="00E077B6"/>
    <w:rsid w:val="00E07E61"/>
    <w:rsid w:val="00E1014F"/>
    <w:rsid w:val="00E10465"/>
    <w:rsid w:val="00E11258"/>
    <w:rsid w:val="00E12169"/>
    <w:rsid w:val="00E12939"/>
    <w:rsid w:val="00E1309A"/>
    <w:rsid w:val="00E13183"/>
    <w:rsid w:val="00E1319B"/>
    <w:rsid w:val="00E13396"/>
    <w:rsid w:val="00E143F3"/>
    <w:rsid w:val="00E16039"/>
    <w:rsid w:val="00E16802"/>
    <w:rsid w:val="00E16E72"/>
    <w:rsid w:val="00E20177"/>
    <w:rsid w:val="00E2054D"/>
    <w:rsid w:val="00E20891"/>
    <w:rsid w:val="00E20A5F"/>
    <w:rsid w:val="00E20B02"/>
    <w:rsid w:val="00E20B3B"/>
    <w:rsid w:val="00E21091"/>
    <w:rsid w:val="00E210CD"/>
    <w:rsid w:val="00E25D73"/>
    <w:rsid w:val="00E26378"/>
    <w:rsid w:val="00E26781"/>
    <w:rsid w:val="00E273FE"/>
    <w:rsid w:val="00E30E22"/>
    <w:rsid w:val="00E30F2A"/>
    <w:rsid w:val="00E34115"/>
    <w:rsid w:val="00E345CB"/>
    <w:rsid w:val="00E34824"/>
    <w:rsid w:val="00E3498B"/>
    <w:rsid w:val="00E355A6"/>
    <w:rsid w:val="00E37F7F"/>
    <w:rsid w:val="00E416BE"/>
    <w:rsid w:val="00E419A9"/>
    <w:rsid w:val="00E422C1"/>
    <w:rsid w:val="00E42462"/>
    <w:rsid w:val="00E44BBD"/>
    <w:rsid w:val="00E45342"/>
    <w:rsid w:val="00E45893"/>
    <w:rsid w:val="00E46502"/>
    <w:rsid w:val="00E4753A"/>
    <w:rsid w:val="00E504BB"/>
    <w:rsid w:val="00E5200F"/>
    <w:rsid w:val="00E52800"/>
    <w:rsid w:val="00E546E5"/>
    <w:rsid w:val="00E54FC3"/>
    <w:rsid w:val="00E554B4"/>
    <w:rsid w:val="00E55673"/>
    <w:rsid w:val="00E56580"/>
    <w:rsid w:val="00E57329"/>
    <w:rsid w:val="00E57827"/>
    <w:rsid w:val="00E57CE1"/>
    <w:rsid w:val="00E609FC"/>
    <w:rsid w:val="00E62AED"/>
    <w:rsid w:val="00E63762"/>
    <w:rsid w:val="00E65323"/>
    <w:rsid w:val="00E655F7"/>
    <w:rsid w:val="00E66048"/>
    <w:rsid w:val="00E6686B"/>
    <w:rsid w:val="00E67550"/>
    <w:rsid w:val="00E70E8D"/>
    <w:rsid w:val="00E71022"/>
    <w:rsid w:val="00E73088"/>
    <w:rsid w:val="00E73B41"/>
    <w:rsid w:val="00E74649"/>
    <w:rsid w:val="00E811B9"/>
    <w:rsid w:val="00E82545"/>
    <w:rsid w:val="00E8254A"/>
    <w:rsid w:val="00E82A64"/>
    <w:rsid w:val="00E832B7"/>
    <w:rsid w:val="00E837B5"/>
    <w:rsid w:val="00E83BDF"/>
    <w:rsid w:val="00E85641"/>
    <w:rsid w:val="00E85B26"/>
    <w:rsid w:val="00E85CB0"/>
    <w:rsid w:val="00E85D30"/>
    <w:rsid w:val="00E86D82"/>
    <w:rsid w:val="00E878BD"/>
    <w:rsid w:val="00E94DD5"/>
    <w:rsid w:val="00E95933"/>
    <w:rsid w:val="00E96CDA"/>
    <w:rsid w:val="00E9784B"/>
    <w:rsid w:val="00E97AA3"/>
    <w:rsid w:val="00EA1287"/>
    <w:rsid w:val="00EA1CE6"/>
    <w:rsid w:val="00EA3E57"/>
    <w:rsid w:val="00EA4D20"/>
    <w:rsid w:val="00EB336A"/>
    <w:rsid w:val="00EB36F4"/>
    <w:rsid w:val="00EB4D7E"/>
    <w:rsid w:val="00EB657F"/>
    <w:rsid w:val="00EB6F33"/>
    <w:rsid w:val="00EB78D7"/>
    <w:rsid w:val="00EB7E7C"/>
    <w:rsid w:val="00EC073C"/>
    <w:rsid w:val="00EC1ADD"/>
    <w:rsid w:val="00EC33DC"/>
    <w:rsid w:val="00EC35A9"/>
    <w:rsid w:val="00EC5975"/>
    <w:rsid w:val="00EC5F76"/>
    <w:rsid w:val="00EC7379"/>
    <w:rsid w:val="00ED1664"/>
    <w:rsid w:val="00ED2230"/>
    <w:rsid w:val="00ED3994"/>
    <w:rsid w:val="00ED5198"/>
    <w:rsid w:val="00EE1B7B"/>
    <w:rsid w:val="00EE47D8"/>
    <w:rsid w:val="00EE4B23"/>
    <w:rsid w:val="00EE4C97"/>
    <w:rsid w:val="00EE515E"/>
    <w:rsid w:val="00EE6850"/>
    <w:rsid w:val="00EE6ADD"/>
    <w:rsid w:val="00EF2E8C"/>
    <w:rsid w:val="00EF2FBB"/>
    <w:rsid w:val="00EF495C"/>
    <w:rsid w:val="00EF4CC5"/>
    <w:rsid w:val="00EF4DE8"/>
    <w:rsid w:val="00EF5F55"/>
    <w:rsid w:val="00EF6537"/>
    <w:rsid w:val="00EF672E"/>
    <w:rsid w:val="00F00817"/>
    <w:rsid w:val="00F01D48"/>
    <w:rsid w:val="00F027B4"/>
    <w:rsid w:val="00F02FAE"/>
    <w:rsid w:val="00F043D0"/>
    <w:rsid w:val="00F05BA8"/>
    <w:rsid w:val="00F067E4"/>
    <w:rsid w:val="00F06F72"/>
    <w:rsid w:val="00F112E8"/>
    <w:rsid w:val="00F14BFD"/>
    <w:rsid w:val="00F158D8"/>
    <w:rsid w:val="00F1671E"/>
    <w:rsid w:val="00F1700B"/>
    <w:rsid w:val="00F17CEF"/>
    <w:rsid w:val="00F17EF2"/>
    <w:rsid w:val="00F20F5D"/>
    <w:rsid w:val="00F21A8D"/>
    <w:rsid w:val="00F22493"/>
    <w:rsid w:val="00F229EC"/>
    <w:rsid w:val="00F246AF"/>
    <w:rsid w:val="00F24B27"/>
    <w:rsid w:val="00F25955"/>
    <w:rsid w:val="00F261DB"/>
    <w:rsid w:val="00F26383"/>
    <w:rsid w:val="00F265E6"/>
    <w:rsid w:val="00F26705"/>
    <w:rsid w:val="00F26D3E"/>
    <w:rsid w:val="00F3050F"/>
    <w:rsid w:val="00F318F2"/>
    <w:rsid w:val="00F33089"/>
    <w:rsid w:val="00F335CE"/>
    <w:rsid w:val="00F351E1"/>
    <w:rsid w:val="00F352C0"/>
    <w:rsid w:val="00F372D1"/>
    <w:rsid w:val="00F407EF"/>
    <w:rsid w:val="00F40A4D"/>
    <w:rsid w:val="00F41633"/>
    <w:rsid w:val="00F424A1"/>
    <w:rsid w:val="00F4283F"/>
    <w:rsid w:val="00F42DC0"/>
    <w:rsid w:val="00F432F4"/>
    <w:rsid w:val="00F4531D"/>
    <w:rsid w:val="00F45F16"/>
    <w:rsid w:val="00F46FBA"/>
    <w:rsid w:val="00F474BE"/>
    <w:rsid w:val="00F510D3"/>
    <w:rsid w:val="00F511DC"/>
    <w:rsid w:val="00F51E3D"/>
    <w:rsid w:val="00F5205F"/>
    <w:rsid w:val="00F524AE"/>
    <w:rsid w:val="00F52711"/>
    <w:rsid w:val="00F532A7"/>
    <w:rsid w:val="00F55B2C"/>
    <w:rsid w:val="00F55FEC"/>
    <w:rsid w:val="00F56E3E"/>
    <w:rsid w:val="00F57FD8"/>
    <w:rsid w:val="00F60979"/>
    <w:rsid w:val="00F60F99"/>
    <w:rsid w:val="00F61937"/>
    <w:rsid w:val="00F638D6"/>
    <w:rsid w:val="00F65356"/>
    <w:rsid w:val="00F65902"/>
    <w:rsid w:val="00F671B9"/>
    <w:rsid w:val="00F72920"/>
    <w:rsid w:val="00F749D4"/>
    <w:rsid w:val="00F76B15"/>
    <w:rsid w:val="00F76F87"/>
    <w:rsid w:val="00F76FC6"/>
    <w:rsid w:val="00F840DC"/>
    <w:rsid w:val="00F84942"/>
    <w:rsid w:val="00F851DC"/>
    <w:rsid w:val="00F856E0"/>
    <w:rsid w:val="00F87312"/>
    <w:rsid w:val="00F877DA"/>
    <w:rsid w:val="00F9200A"/>
    <w:rsid w:val="00F92D1F"/>
    <w:rsid w:val="00F9326A"/>
    <w:rsid w:val="00F93B9C"/>
    <w:rsid w:val="00F94282"/>
    <w:rsid w:val="00F94A99"/>
    <w:rsid w:val="00F94ECB"/>
    <w:rsid w:val="00F96100"/>
    <w:rsid w:val="00F96935"/>
    <w:rsid w:val="00F96C7B"/>
    <w:rsid w:val="00FA38A4"/>
    <w:rsid w:val="00FA3F8E"/>
    <w:rsid w:val="00FA4D75"/>
    <w:rsid w:val="00FA6605"/>
    <w:rsid w:val="00FA6A07"/>
    <w:rsid w:val="00FA6E4A"/>
    <w:rsid w:val="00FB083A"/>
    <w:rsid w:val="00FB30F5"/>
    <w:rsid w:val="00FB5C88"/>
    <w:rsid w:val="00FB6776"/>
    <w:rsid w:val="00FB694D"/>
    <w:rsid w:val="00FB7CEA"/>
    <w:rsid w:val="00FC05AF"/>
    <w:rsid w:val="00FC2141"/>
    <w:rsid w:val="00FC37C1"/>
    <w:rsid w:val="00FC5C6D"/>
    <w:rsid w:val="00FC6BE9"/>
    <w:rsid w:val="00FC6C6A"/>
    <w:rsid w:val="00FC767B"/>
    <w:rsid w:val="00FC76BD"/>
    <w:rsid w:val="00FC783C"/>
    <w:rsid w:val="00FD0342"/>
    <w:rsid w:val="00FD15BF"/>
    <w:rsid w:val="00FD1D89"/>
    <w:rsid w:val="00FD4025"/>
    <w:rsid w:val="00FD4C9E"/>
    <w:rsid w:val="00FD4F8B"/>
    <w:rsid w:val="00FD5110"/>
    <w:rsid w:val="00FD7EA2"/>
    <w:rsid w:val="00FE01B5"/>
    <w:rsid w:val="00FE06F4"/>
    <w:rsid w:val="00FE0FCE"/>
    <w:rsid w:val="00FE32CB"/>
    <w:rsid w:val="00FE35FB"/>
    <w:rsid w:val="00FE37A8"/>
    <w:rsid w:val="00FE3A7E"/>
    <w:rsid w:val="00FE4050"/>
    <w:rsid w:val="00FE4216"/>
    <w:rsid w:val="00FE446A"/>
    <w:rsid w:val="00FE4B77"/>
    <w:rsid w:val="00FE7CFE"/>
    <w:rsid w:val="00FF0241"/>
    <w:rsid w:val="00FF10F1"/>
    <w:rsid w:val="00FF1799"/>
    <w:rsid w:val="00FF18C3"/>
    <w:rsid w:val="00FF3478"/>
    <w:rsid w:val="00FF4583"/>
    <w:rsid w:val="00FF4F5B"/>
    <w:rsid w:val="00FF6578"/>
    <w:rsid w:val="00FF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50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09B6"/>
    <w:rPr>
      <w:rFonts w:ascii="Times New Roman" w:eastAsia="Times New Roman" w:hAnsi="Times New Roman" w:cs="Times New Roman"/>
    </w:rPr>
  </w:style>
  <w:style w:type="paragraph" w:styleId="Heading1">
    <w:name w:val="heading 1"/>
    <w:basedOn w:val="Normal"/>
    <w:next w:val="Normal"/>
    <w:link w:val="Heading1Char"/>
    <w:uiPriority w:val="9"/>
    <w:qFormat/>
    <w:rsid w:val="009E67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DF4"/>
    <w:pPr>
      <w:tabs>
        <w:tab w:val="center" w:pos="4680"/>
        <w:tab w:val="right" w:pos="9360"/>
      </w:tabs>
    </w:pPr>
  </w:style>
  <w:style w:type="character" w:customStyle="1" w:styleId="HeaderChar">
    <w:name w:val="Header Char"/>
    <w:basedOn w:val="DefaultParagraphFont"/>
    <w:link w:val="Header"/>
    <w:uiPriority w:val="99"/>
    <w:rsid w:val="00CF0DF4"/>
  </w:style>
  <w:style w:type="paragraph" w:styleId="Footer">
    <w:name w:val="footer"/>
    <w:basedOn w:val="Normal"/>
    <w:link w:val="FooterChar"/>
    <w:uiPriority w:val="99"/>
    <w:unhideWhenUsed/>
    <w:rsid w:val="00CF0DF4"/>
    <w:pPr>
      <w:tabs>
        <w:tab w:val="center" w:pos="4680"/>
        <w:tab w:val="right" w:pos="9360"/>
      </w:tabs>
    </w:pPr>
  </w:style>
  <w:style w:type="character" w:customStyle="1" w:styleId="FooterChar">
    <w:name w:val="Footer Char"/>
    <w:basedOn w:val="DefaultParagraphFont"/>
    <w:link w:val="Footer"/>
    <w:uiPriority w:val="99"/>
    <w:rsid w:val="00CF0DF4"/>
  </w:style>
  <w:style w:type="paragraph" w:styleId="BodyText">
    <w:name w:val="Body Text"/>
    <w:basedOn w:val="Normal"/>
    <w:link w:val="BodyTextChar"/>
    <w:uiPriority w:val="1"/>
    <w:qFormat/>
    <w:rsid w:val="00154483"/>
    <w:pPr>
      <w:ind w:left="140"/>
    </w:pPr>
  </w:style>
  <w:style w:type="character" w:customStyle="1" w:styleId="BodyTextChar">
    <w:name w:val="Body Text Char"/>
    <w:basedOn w:val="DefaultParagraphFont"/>
    <w:link w:val="BodyText"/>
    <w:uiPriority w:val="1"/>
    <w:rsid w:val="00154483"/>
    <w:rPr>
      <w:rFonts w:ascii="Times New Roman" w:eastAsia="Times New Roman" w:hAnsi="Times New Roman"/>
    </w:rPr>
  </w:style>
  <w:style w:type="character" w:styleId="Hyperlink">
    <w:name w:val="Hyperlink"/>
    <w:basedOn w:val="DefaultParagraphFont"/>
    <w:uiPriority w:val="99"/>
    <w:unhideWhenUsed/>
    <w:rsid w:val="00154483"/>
    <w:rPr>
      <w:color w:val="0563C1" w:themeColor="hyperlink"/>
      <w:u w:val="single"/>
    </w:rPr>
  </w:style>
  <w:style w:type="paragraph" w:styleId="ListParagraph">
    <w:name w:val="List Paragraph"/>
    <w:basedOn w:val="Normal"/>
    <w:uiPriority w:val="34"/>
    <w:qFormat/>
    <w:rsid w:val="00845C98"/>
    <w:pPr>
      <w:ind w:left="720"/>
      <w:contextualSpacing/>
    </w:pPr>
  </w:style>
  <w:style w:type="character" w:styleId="FollowedHyperlink">
    <w:name w:val="FollowedHyperlink"/>
    <w:basedOn w:val="DefaultParagraphFont"/>
    <w:uiPriority w:val="99"/>
    <w:semiHidden/>
    <w:unhideWhenUsed/>
    <w:rsid w:val="00182A19"/>
    <w:rPr>
      <w:color w:val="954F72" w:themeColor="followedHyperlink"/>
      <w:u w:val="single"/>
    </w:rPr>
  </w:style>
  <w:style w:type="paragraph" w:customStyle="1" w:styleId="msonospacing0">
    <w:name w:val="msonospacing"/>
    <w:rsid w:val="00C001CC"/>
    <w:rPr>
      <w:rFonts w:ascii="Calibri" w:eastAsia="Calibri" w:hAnsi="Calibri" w:cs="Times New Roman"/>
      <w:sz w:val="22"/>
      <w:szCs w:val="22"/>
    </w:rPr>
  </w:style>
  <w:style w:type="character" w:customStyle="1" w:styleId="apple-converted-space">
    <w:name w:val="apple-converted-space"/>
    <w:basedOn w:val="DefaultParagraphFont"/>
    <w:rsid w:val="00BC4960"/>
  </w:style>
  <w:style w:type="character" w:styleId="Emphasis">
    <w:name w:val="Emphasis"/>
    <w:basedOn w:val="DefaultParagraphFont"/>
    <w:uiPriority w:val="20"/>
    <w:qFormat/>
    <w:rsid w:val="00BC4960"/>
    <w:rPr>
      <w:i/>
      <w:iCs/>
    </w:rPr>
  </w:style>
  <w:style w:type="paragraph" w:customStyle="1" w:styleId="byline-dateline">
    <w:name w:val="byline-dateline"/>
    <w:basedOn w:val="Normal"/>
    <w:rsid w:val="00012F9B"/>
    <w:pPr>
      <w:spacing w:before="100" w:beforeAutospacing="1" w:after="100" w:afterAutospacing="1"/>
    </w:pPr>
  </w:style>
  <w:style w:type="character" w:customStyle="1" w:styleId="byline-author">
    <w:name w:val="byline-author"/>
    <w:basedOn w:val="DefaultParagraphFont"/>
    <w:rsid w:val="00012F9B"/>
  </w:style>
  <w:style w:type="character" w:styleId="Strong">
    <w:name w:val="Strong"/>
    <w:basedOn w:val="DefaultParagraphFont"/>
    <w:uiPriority w:val="22"/>
    <w:qFormat/>
    <w:rsid w:val="00012F9B"/>
    <w:rPr>
      <w:b/>
      <w:bCs/>
    </w:rPr>
  </w:style>
  <w:style w:type="paragraph" w:styleId="NormalWeb">
    <w:name w:val="Normal (Web)"/>
    <w:basedOn w:val="Normal"/>
    <w:uiPriority w:val="99"/>
    <w:unhideWhenUsed/>
    <w:rsid w:val="00FD7EA2"/>
  </w:style>
  <w:style w:type="character" w:customStyle="1" w:styleId="UnresolvedMention1">
    <w:name w:val="Unresolved Mention1"/>
    <w:basedOn w:val="DefaultParagraphFont"/>
    <w:uiPriority w:val="99"/>
    <w:rsid w:val="00903554"/>
    <w:rPr>
      <w:color w:val="605E5C"/>
      <w:shd w:val="clear" w:color="auto" w:fill="E1DFDD"/>
    </w:rPr>
  </w:style>
  <w:style w:type="character" w:customStyle="1" w:styleId="nlmstring-name">
    <w:name w:val="nlm_string-name"/>
    <w:basedOn w:val="DefaultParagraphFont"/>
    <w:rsid w:val="00045A35"/>
  </w:style>
  <w:style w:type="character" w:customStyle="1" w:styleId="journalname">
    <w:name w:val="journalname"/>
    <w:basedOn w:val="DefaultParagraphFont"/>
    <w:rsid w:val="00045A35"/>
  </w:style>
  <w:style w:type="character" w:customStyle="1" w:styleId="year">
    <w:name w:val="year"/>
    <w:basedOn w:val="DefaultParagraphFont"/>
    <w:rsid w:val="00045A35"/>
  </w:style>
  <w:style w:type="character" w:customStyle="1" w:styleId="volume">
    <w:name w:val="volume"/>
    <w:basedOn w:val="DefaultParagraphFont"/>
    <w:rsid w:val="00045A35"/>
  </w:style>
  <w:style w:type="character" w:customStyle="1" w:styleId="issue">
    <w:name w:val="issue"/>
    <w:basedOn w:val="DefaultParagraphFont"/>
    <w:rsid w:val="00045A35"/>
  </w:style>
  <w:style w:type="character" w:customStyle="1" w:styleId="page">
    <w:name w:val="page"/>
    <w:basedOn w:val="DefaultParagraphFont"/>
    <w:rsid w:val="00045A35"/>
  </w:style>
  <w:style w:type="character" w:customStyle="1" w:styleId="Heading1Char">
    <w:name w:val="Heading 1 Char"/>
    <w:basedOn w:val="DefaultParagraphFont"/>
    <w:link w:val="Heading1"/>
    <w:uiPriority w:val="9"/>
    <w:rsid w:val="009E672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9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868">
      <w:bodyDiv w:val="1"/>
      <w:marLeft w:val="0"/>
      <w:marRight w:val="0"/>
      <w:marTop w:val="0"/>
      <w:marBottom w:val="0"/>
      <w:divBdr>
        <w:top w:val="none" w:sz="0" w:space="0" w:color="auto"/>
        <w:left w:val="none" w:sz="0" w:space="0" w:color="auto"/>
        <w:bottom w:val="none" w:sz="0" w:space="0" w:color="auto"/>
        <w:right w:val="none" w:sz="0" w:space="0" w:color="auto"/>
      </w:divBdr>
    </w:div>
    <w:div w:id="60252029">
      <w:bodyDiv w:val="1"/>
      <w:marLeft w:val="0"/>
      <w:marRight w:val="0"/>
      <w:marTop w:val="0"/>
      <w:marBottom w:val="0"/>
      <w:divBdr>
        <w:top w:val="none" w:sz="0" w:space="0" w:color="auto"/>
        <w:left w:val="none" w:sz="0" w:space="0" w:color="auto"/>
        <w:bottom w:val="none" w:sz="0" w:space="0" w:color="auto"/>
        <w:right w:val="none" w:sz="0" w:space="0" w:color="auto"/>
      </w:divBdr>
    </w:div>
    <w:div w:id="103575098">
      <w:bodyDiv w:val="1"/>
      <w:marLeft w:val="0"/>
      <w:marRight w:val="0"/>
      <w:marTop w:val="0"/>
      <w:marBottom w:val="0"/>
      <w:divBdr>
        <w:top w:val="none" w:sz="0" w:space="0" w:color="auto"/>
        <w:left w:val="none" w:sz="0" w:space="0" w:color="auto"/>
        <w:bottom w:val="none" w:sz="0" w:space="0" w:color="auto"/>
        <w:right w:val="none" w:sz="0" w:space="0" w:color="auto"/>
      </w:divBdr>
    </w:div>
    <w:div w:id="118963834">
      <w:bodyDiv w:val="1"/>
      <w:marLeft w:val="0"/>
      <w:marRight w:val="0"/>
      <w:marTop w:val="0"/>
      <w:marBottom w:val="0"/>
      <w:divBdr>
        <w:top w:val="none" w:sz="0" w:space="0" w:color="auto"/>
        <w:left w:val="none" w:sz="0" w:space="0" w:color="auto"/>
        <w:bottom w:val="none" w:sz="0" w:space="0" w:color="auto"/>
        <w:right w:val="none" w:sz="0" w:space="0" w:color="auto"/>
      </w:divBdr>
      <w:divsChild>
        <w:div w:id="35400313">
          <w:marLeft w:val="0"/>
          <w:marRight w:val="0"/>
          <w:marTop w:val="0"/>
          <w:marBottom w:val="0"/>
          <w:divBdr>
            <w:top w:val="none" w:sz="0" w:space="0" w:color="auto"/>
            <w:left w:val="none" w:sz="0" w:space="0" w:color="auto"/>
            <w:bottom w:val="none" w:sz="0" w:space="0" w:color="auto"/>
            <w:right w:val="none" w:sz="0" w:space="0" w:color="auto"/>
          </w:divBdr>
          <w:divsChild>
            <w:div w:id="659506828">
              <w:marLeft w:val="0"/>
              <w:marRight w:val="0"/>
              <w:marTop w:val="0"/>
              <w:marBottom w:val="0"/>
              <w:divBdr>
                <w:top w:val="none" w:sz="0" w:space="0" w:color="auto"/>
                <w:left w:val="none" w:sz="0" w:space="0" w:color="auto"/>
                <w:bottom w:val="none" w:sz="0" w:space="0" w:color="auto"/>
                <w:right w:val="none" w:sz="0" w:space="0" w:color="auto"/>
              </w:divBdr>
              <w:divsChild>
                <w:div w:id="6690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6921">
      <w:bodyDiv w:val="1"/>
      <w:marLeft w:val="0"/>
      <w:marRight w:val="0"/>
      <w:marTop w:val="0"/>
      <w:marBottom w:val="0"/>
      <w:divBdr>
        <w:top w:val="none" w:sz="0" w:space="0" w:color="auto"/>
        <w:left w:val="none" w:sz="0" w:space="0" w:color="auto"/>
        <w:bottom w:val="none" w:sz="0" w:space="0" w:color="auto"/>
        <w:right w:val="none" w:sz="0" w:space="0" w:color="auto"/>
      </w:divBdr>
    </w:div>
    <w:div w:id="276570722">
      <w:bodyDiv w:val="1"/>
      <w:marLeft w:val="0"/>
      <w:marRight w:val="0"/>
      <w:marTop w:val="0"/>
      <w:marBottom w:val="0"/>
      <w:divBdr>
        <w:top w:val="none" w:sz="0" w:space="0" w:color="auto"/>
        <w:left w:val="none" w:sz="0" w:space="0" w:color="auto"/>
        <w:bottom w:val="none" w:sz="0" w:space="0" w:color="auto"/>
        <w:right w:val="none" w:sz="0" w:space="0" w:color="auto"/>
      </w:divBdr>
    </w:div>
    <w:div w:id="295255674">
      <w:bodyDiv w:val="1"/>
      <w:marLeft w:val="0"/>
      <w:marRight w:val="0"/>
      <w:marTop w:val="0"/>
      <w:marBottom w:val="0"/>
      <w:divBdr>
        <w:top w:val="none" w:sz="0" w:space="0" w:color="auto"/>
        <w:left w:val="none" w:sz="0" w:space="0" w:color="auto"/>
        <w:bottom w:val="none" w:sz="0" w:space="0" w:color="auto"/>
        <w:right w:val="none" w:sz="0" w:space="0" w:color="auto"/>
      </w:divBdr>
    </w:div>
    <w:div w:id="349648297">
      <w:bodyDiv w:val="1"/>
      <w:marLeft w:val="0"/>
      <w:marRight w:val="0"/>
      <w:marTop w:val="0"/>
      <w:marBottom w:val="0"/>
      <w:divBdr>
        <w:top w:val="none" w:sz="0" w:space="0" w:color="auto"/>
        <w:left w:val="none" w:sz="0" w:space="0" w:color="auto"/>
        <w:bottom w:val="none" w:sz="0" w:space="0" w:color="auto"/>
        <w:right w:val="none" w:sz="0" w:space="0" w:color="auto"/>
      </w:divBdr>
    </w:div>
    <w:div w:id="392506793">
      <w:bodyDiv w:val="1"/>
      <w:marLeft w:val="0"/>
      <w:marRight w:val="0"/>
      <w:marTop w:val="0"/>
      <w:marBottom w:val="0"/>
      <w:divBdr>
        <w:top w:val="none" w:sz="0" w:space="0" w:color="auto"/>
        <w:left w:val="none" w:sz="0" w:space="0" w:color="auto"/>
        <w:bottom w:val="none" w:sz="0" w:space="0" w:color="auto"/>
        <w:right w:val="none" w:sz="0" w:space="0" w:color="auto"/>
      </w:divBdr>
    </w:div>
    <w:div w:id="442960854">
      <w:bodyDiv w:val="1"/>
      <w:marLeft w:val="0"/>
      <w:marRight w:val="0"/>
      <w:marTop w:val="0"/>
      <w:marBottom w:val="0"/>
      <w:divBdr>
        <w:top w:val="none" w:sz="0" w:space="0" w:color="auto"/>
        <w:left w:val="none" w:sz="0" w:space="0" w:color="auto"/>
        <w:bottom w:val="none" w:sz="0" w:space="0" w:color="auto"/>
        <w:right w:val="none" w:sz="0" w:space="0" w:color="auto"/>
      </w:divBdr>
      <w:divsChild>
        <w:div w:id="1164852456">
          <w:marLeft w:val="0"/>
          <w:marRight w:val="0"/>
          <w:marTop w:val="0"/>
          <w:marBottom w:val="0"/>
          <w:divBdr>
            <w:top w:val="none" w:sz="0" w:space="0" w:color="auto"/>
            <w:left w:val="none" w:sz="0" w:space="0" w:color="auto"/>
            <w:bottom w:val="none" w:sz="0" w:space="0" w:color="auto"/>
            <w:right w:val="none" w:sz="0" w:space="0" w:color="auto"/>
          </w:divBdr>
          <w:divsChild>
            <w:div w:id="85657562">
              <w:marLeft w:val="0"/>
              <w:marRight w:val="0"/>
              <w:marTop w:val="0"/>
              <w:marBottom w:val="0"/>
              <w:divBdr>
                <w:top w:val="none" w:sz="0" w:space="0" w:color="auto"/>
                <w:left w:val="none" w:sz="0" w:space="0" w:color="auto"/>
                <w:bottom w:val="none" w:sz="0" w:space="0" w:color="auto"/>
                <w:right w:val="none" w:sz="0" w:space="0" w:color="auto"/>
              </w:divBdr>
              <w:divsChild>
                <w:div w:id="703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2801">
      <w:bodyDiv w:val="1"/>
      <w:marLeft w:val="0"/>
      <w:marRight w:val="0"/>
      <w:marTop w:val="0"/>
      <w:marBottom w:val="0"/>
      <w:divBdr>
        <w:top w:val="none" w:sz="0" w:space="0" w:color="auto"/>
        <w:left w:val="none" w:sz="0" w:space="0" w:color="auto"/>
        <w:bottom w:val="none" w:sz="0" w:space="0" w:color="auto"/>
        <w:right w:val="none" w:sz="0" w:space="0" w:color="auto"/>
      </w:divBdr>
    </w:div>
    <w:div w:id="556359857">
      <w:bodyDiv w:val="1"/>
      <w:marLeft w:val="0"/>
      <w:marRight w:val="0"/>
      <w:marTop w:val="0"/>
      <w:marBottom w:val="0"/>
      <w:divBdr>
        <w:top w:val="none" w:sz="0" w:space="0" w:color="auto"/>
        <w:left w:val="none" w:sz="0" w:space="0" w:color="auto"/>
        <w:bottom w:val="none" w:sz="0" w:space="0" w:color="auto"/>
        <w:right w:val="none" w:sz="0" w:space="0" w:color="auto"/>
      </w:divBdr>
    </w:div>
    <w:div w:id="591355982">
      <w:bodyDiv w:val="1"/>
      <w:marLeft w:val="0"/>
      <w:marRight w:val="0"/>
      <w:marTop w:val="0"/>
      <w:marBottom w:val="0"/>
      <w:divBdr>
        <w:top w:val="none" w:sz="0" w:space="0" w:color="auto"/>
        <w:left w:val="none" w:sz="0" w:space="0" w:color="auto"/>
        <w:bottom w:val="none" w:sz="0" w:space="0" w:color="auto"/>
        <w:right w:val="none" w:sz="0" w:space="0" w:color="auto"/>
      </w:divBdr>
    </w:div>
    <w:div w:id="594829690">
      <w:bodyDiv w:val="1"/>
      <w:marLeft w:val="0"/>
      <w:marRight w:val="0"/>
      <w:marTop w:val="0"/>
      <w:marBottom w:val="0"/>
      <w:divBdr>
        <w:top w:val="none" w:sz="0" w:space="0" w:color="auto"/>
        <w:left w:val="none" w:sz="0" w:space="0" w:color="auto"/>
        <w:bottom w:val="none" w:sz="0" w:space="0" w:color="auto"/>
        <w:right w:val="none" w:sz="0" w:space="0" w:color="auto"/>
      </w:divBdr>
    </w:div>
    <w:div w:id="664864777">
      <w:bodyDiv w:val="1"/>
      <w:marLeft w:val="0"/>
      <w:marRight w:val="0"/>
      <w:marTop w:val="0"/>
      <w:marBottom w:val="0"/>
      <w:divBdr>
        <w:top w:val="none" w:sz="0" w:space="0" w:color="auto"/>
        <w:left w:val="none" w:sz="0" w:space="0" w:color="auto"/>
        <w:bottom w:val="none" w:sz="0" w:space="0" w:color="auto"/>
        <w:right w:val="none" w:sz="0" w:space="0" w:color="auto"/>
      </w:divBdr>
      <w:divsChild>
        <w:div w:id="1458328652">
          <w:marLeft w:val="0"/>
          <w:marRight w:val="0"/>
          <w:marTop w:val="0"/>
          <w:marBottom w:val="75"/>
          <w:divBdr>
            <w:top w:val="none" w:sz="0" w:space="0" w:color="auto"/>
            <w:left w:val="none" w:sz="0" w:space="0" w:color="auto"/>
            <w:bottom w:val="none" w:sz="0" w:space="0" w:color="auto"/>
            <w:right w:val="none" w:sz="0" w:space="0" w:color="auto"/>
          </w:divBdr>
        </w:div>
        <w:div w:id="178741212">
          <w:marLeft w:val="0"/>
          <w:marRight w:val="0"/>
          <w:marTop w:val="0"/>
          <w:marBottom w:val="150"/>
          <w:divBdr>
            <w:top w:val="none" w:sz="0" w:space="0" w:color="auto"/>
            <w:left w:val="none" w:sz="0" w:space="0" w:color="auto"/>
            <w:bottom w:val="none" w:sz="0" w:space="0" w:color="auto"/>
            <w:right w:val="none" w:sz="0" w:space="0" w:color="auto"/>
          </w:divBdr>
        </w:div>
      </w:divsChild>
    </w:div>
    <w:div w:id="682393172">
      <w:bodyDiv w:val="1"/>
      <w:marLeft w:val="0"/>
      <w:marRight w:val="0"/>
      <w:marTop w:val="0"/>
      <w:marBottom w:val="0"/>
      <w:divBdr>
        <w:top w:val="none" w:sz="0" w:space="0" w:color="auto"/>
        <w:left w:val="none" w:sz="0" w:space="0" w:color="auto"/>
        <w:bottom w:val="none" w:sz="0" w:space="0" w:color="auto"/>
        <w:right w:val="none" w:sz="0" w:space="0" w:color="auto"/>
      </w:divBdr>
    </w:div>
    <w:div w:id="703217531">
      <w:bodyDiv w:val="1"/>
      <w:marLeft w:val="0"/>
      <w:marRight w:val="0"/>
      <w:marTop w:val="0"/>
      <w:marBottom w:val="0"/>
      <w:divBdr>
        <w:top w:val="none" w:sz="0" w:space="0" w:color="auto"/>
        <w:left w:val="none" w:sz="0" w:space="0" w:color="auto"/>
        <w:bottom w:val="none" w:sz="0" w:space="0" w:color="auto"/>
        <w:right w:val="none" w:sz="0" w:space="0" w:color="auto"/>
      </w:divBdr>
    </w:div>
    <w:div w:id="744912981">
      <w:bodyDiv w:val="1"/>
      <w:marLeft w:val="0"/>
      <w:marRight w:val="0"/>
      <w:marTop w:val="0"/>
      <w:marBottom w:val="0"/>
      <w:divBdr>
        <w:top w:val="none" w:sz="0" w:space="0" w:color="auto"/>
        <w:left w:val="none" w:sz="0" w:space="0" w:color="auto"/>
        <w:bottom w:val="none" w:sz="0" w:space="0" w:color="auto"/>
        <w:right w:val="none" w:sz="0" w:space="0" w:color="auto"/>
      </w:divBdr>
    </w:div>
    <w:div w:id="754665722">
      <w:bodyDiv w:val="1"/>
      <w:marLeft w:val="0"/>
      <w:marRight w:val="0"/>
      <w:marTop w:val="0"/>
      <w:marBottom w:val="0"/>
      <w:divBdr>
        <w:top w:val="none" w:sz="0" w:space="0" w:color="auto"/>
        <w:left w:val="none" w:sz="0" w:space="0" w:color="auto"/>
        <w:bottom w:val="none" w:sz="0" w:space="0" w:color="auto"/>
        <w:right w:val="none" w:sz="0" w:space="0" w:color="auto"/>
      </w:divBdr>
    </w:div>
    <w:div w:id="789517321">
      <w:bodyDiv w:val="1"/>
      <w:marLeft w:val="0"/>
      <w:marRight w:val="0"/>
      <w:marTop w:val="0"/>
      <w:marBottom w:val="0"/>
      <w:divBdr>
        <w:top w:val="none" w:sz="0" w:space="0" w:color="auto"/>
        <w:left w:val="none" w:sz="0" w:space="0" w:color="auto"/>
        <w:bottom w:val="none" w:sz="0" w:space="0" w:color="auto"/>
        <w:right w:val="none" w:sz="0" w:space="0" w:color="auto"/>
      </w:divBdr>
    </w:div>
    <w:div w:id="803742273">
      <w:bodyDiv w:val="1"/>
      <w:marLeft w:val="0"/>
      <w:marRight w:val="0"/>
      <w:marTop w:val="0"/>
      <w:marBottom w:val="0"/>
      <w:divBdr>
        <w:top w:val="none" w:sz="0" w:space="0" w:color="auto"/>
        <w:left w:val="none" w:sz="0" w:space="0" w:color="auto"/>
        <w:bottom w:val="none" w:sz="0" w:space="0" w:color="auto"/>
        <w:right w:val="none" w:sz="0" w:space="0" w:color="auto"/>
      </w:divBdr>
    </w:div>
    <w:div w:id="816651077">
      <w:bodyDiv w:val="1"/>
      <w:marLeft w:val="0"/>
      <w:marRight w:val="0"/>
      <w:marTop w:val="0"/>
      <w:marBottom w:val="0"/>
      <w:divBdr>
        <w:top w:val="none" w:sz="0" w:space="0" w:color="auto"/>
        <w:left w:val="none" w:sz="0" w:space="0" w:color="auto"/>
        <w:bottom w:val="none" w:sz="0" w:space="0" w:color="auto"/>
        <w:right w:val="none" w:sz="0" w:space="0" w:color="auto"/>
      </w:divBdr>
      <w:divsChild>
        <w:div w:id="2103404376">
          <w:marLeft w:val="0"/>
          <w:marRight w:val="0"/>
          <w:marTop w:val="0"/>
          <w:marBottom w:val="0"/>
          <w:divBdr>
            <w:top w:val="none" w:sz="0" w:space="0" w:color="auto"/>
            <w:left w:val="none" w:sz="0" w:space="0" w:color="auto"/>
            <w:bottom w:val="none" w:sz="0" w:space="0" w:color="auto"/>
            <w:right w:val="none" w:sz="0" w:space="0" w:color="auto"/>
          </w:divBdr>
          <w:divsChild>
            <w:div w:id="1711106112">
              <w:marLeft w:val="0"/>
              <w:marRight w:val="0"/>
              <w:marTop w:val="0"/>
              <w:marBottom w:val="0"/>
              <w:divBdr>
                <w:top w:val="none" w:sz="0" w:space="0" w:color="auto"/>
                <w:left w:val="none" w:sz="0" w:space="0" w:color="auto"/>
                <w:bottom w:val="none" w:sz="0" w:space="0" w:color="auto"/>
                <w:right w:val="none" w:sz="0" w:space="0" w:color="auto"/>
              </w:divBdr>
              <w:divsChild>
                <w:div w:id="10009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9763">
      <w:bodyDiv w:val="1"/>
      <w:marLeft w:val="0"/>
      <w:marRight w:val="0"/>
      <w:marTop w:val="0"/>
      <w:marBottom w:val="0"/>
      <w:divBdr>
        <w:top w:val="none" w:sz="0" w:space="0" w:color="auto"/>
        <w:left w:val="none" w:sz="0" w:space="0" w:color="auto"/>
        <w:bottom w:val="none" w:sz="0" w:space="0" w:color="auto"/>
        <w:right w:val="none" w:sz="0" w:space="0" w:color="auto"/>
      </w:divBdr>
      <w:divsChild>
        <w:div w:id="1137139159">
          <w:marLeft w:val="0"/>
          <w:marRight w:val="0"/>
          <w:marTop w:val="0"/>
          <w:marBottom w:val="0"/>
          <w:divBdr>
            <w:top w:val="none" w:sz="0" w:space="0" w:color="auto"/>
            <w:left w:val="none" w:sz="0" w:space="0" w:color="auto"/>
            <w:bottom w:val="none" w:sz="0" w:space="0" w:color="auto"/>
            <w:right w:val="none" w:sz="0" w:space="0" w:color="auto"/>
          </w:divBdr>
          <w:divsChild>
            <w:div w:id="2101676545">
              <w:marLeft w:val="0"/>
              <w:marRight w:val="0"/>
              <w:marTop w:val="0"/>
              <w:marBottom w:val="0"/>
              <w:divBdr>
                <w:top w:val="none" w:sz="0" w:space="0" w:color="auto"/>
                <w:left w:val="none" w:sz="0" w:space="0" w:color="auto"/>
                <w:bottom w:val="none" w:sz="0" w:space="0" w:color="auto"/>
                <w:right w:val="none" w:sz="0" w:space="0" w:color="auto"/>
              </w:divBdr>
              <w:divsChild>
                <w:div w:id="2596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3857">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58147417">
      <w:bodyDiv w:val="1"/>
      <w:marLeft w:val="0"/>
      <w:marRight w:val="0"/>
      <w:marTop w:val="0"/>
      <w:marBottom w:val="0"/>
      <w:divBdr>
        <w:top w:val="none" w:sz="0" w:space="0" w:color="auto"/>
        <w:left w:val="none" w:sz="0" w:space="0" w:color="auto"/>
        <w:bottom w:val="none" w:sz="0" w:space="0" w:color="auto"/>
        <w:right w:val="none" w:sz="0" w:space="0" w:color="auto"/>
      </w:divBdr>
      <w:divsChild>
        <w:div w:id="1796944197">
          <w:marLeft w:val="0"/>
          <w:marRight w:val="0"/>
          <w:marTop w:val="0"/>
          <w:marBottom w:val="0"/>
          <w:divBdr>
            <w:top w:val="none" w:sz="0" w:space="0" w:color="auto"/>
            <w:left w:val="none" w:sz="0" w:space="0" w:color="auto"/>
            <w:bottom w:val="none" w:sz="0" w:space="0" w:color="auto"/>
            <w:right w:val="none" w:sz="0" w:space="0" w:color="auto"/>
          </w:divBdr>
        </w:div>
        <w:div w:id="57092232">
          <w:marLeft w:val="0"/>
          <w:marRight w:val="0"/>
          <w:marTop w:val="0"/>
          <w:marBottom w:val="0"/>
          <w:divBdr>
            <w:top w:val="none" w:sz="0" w:space="0" w:color="auto"/>
            <w:left w:val="none" w:sz="0" w:space="0" w:color="auto"/>
            <w:bottom w:val="none" w:sz="0" w:space="0" w:color="auto"/>
            <w:right w:val="none" w:sz="0" w:space="0" w:color="auto"/>
          </w:divBdr>
        </w:div>
        <w:div w:id="1201816185">
          <w:marLeft w:val="0"/>
          <w:marRight w:val="0"/>
          <w:marTop w:val="0"/>
          <w:marBottom w:val="0"/>
          <w:divBdr>
            <w:top w:val="none" w:sz="0" w:space="0" w:color="auto"/>
            <w:left w:val="none" w:sz="0" w:space="0" w:color="auto"/>
            <w:bottom w:val="none" w:sz="0" w:space="0" w:color="auto"/>
            <w:right w:val="none" w:sz="0" w:space="0" w:color="auto"/>
          </w:divBdr>
        </w:div>
      </w:divsChild>
    </w:div>
    <w:div w:id="966592812">
      <w:bodyDiv w:val="1"/>
      <w:marLeft w:val="0"/>
      <w:marRight w:val="0"/>
      <w:marTop w:val="0"/>
      <w:marBottom w:val="0"/>
      <w:divBdr>
        <w:top w:val="none" w:sz="0" w:space="0" w:color="auto"/>
        <w:left w:val="none" w:sz="0" w:space="0" w:color="auto"/>
        <w:bottom w:val="none" w:sz="0" w:space="0" w:color="auto"/>
        <w:right w:val="none" w:sz="0" w:space="0" w:color="auto"/>
      </w:divBdr>
      <w:divsChild>
        <w:div w:id="49237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611">
      <w:bodyDiv w:val="1"/>
      <w:marLeft w:val="0"/>
      <w:marRight w:val="0"/>
      <w:marTop w:val="0"/>
      <w:marBottom w:val="0"/>
      <w:divBdr>
        <w:top w:val="none" w:sz="0" w:space="0" w:color="auto"/>
        <w:left w:val="none" w:sz="0" w:space="0" w:color="auto"/>
        <w:bottom w:val="none" w:sz="0" w:space="0" w:color="auto"/>
        <w:right w:val="none" w:sz="0" w:space="0" w:color="auto"/>
      </w:divBdr>
    </w:div>
    <w:div w:id="1042367796">
      <w:bodyDiv w:val="1"/>
      <w:marLeft w:val="0"/>
      <w:marRight w:val="0"/>
      <w:marTop w:val="0"/>
      <w:marBottom w:val="0"/>
      <w:divBdr>
        <w:top w:val="none" w:sz="0" w:space="0" w:color="auto"/>
        <w:left w:val="none" w:sz="0" w:space="0" w:color="auto"/>
        <w:bottom w:val="none" w:sz="0" w:space="0" w:color="auto"/>
        <w:right w:val="none" w:sz="0" w:space="0" w:color="auto"/>
      </w:divBdr>
    </w:div>
    <w:div w:id="1049108131">
      <w:bodyDiv w:val="1"/>
      <w:marLeft w:val="0"/>
      <w:marRight w:val="0"/>
      <w:marTop w:val="0"/>
      <w:marBottom w:val="0"/>
      <w:divBdr>
        <w:top w:val="none" w:sz="0" w:space="0" w:color="auto"/>
        <w:left w:val="none" w:sz="0" w:space="0" w:color="auto"/>
        <w:bottom w:val="none" w:sz="0" w:space="0" w:color="auto"/>
        <w:right w:val="none" w:sz="0" w:space="0" w:color="auto"/>
      </w:divBdr>
    </w:div>
    <w:div w:id="1143231394">
      <w:bodyDiv w:val="1"/>
      <w:marLeft w:val="0"/>
      <w:marRight w:val="0"/>
      <w:marTop w:val="0"/>
      <w:marBottom w:val="0"/>
      <w:divBdr>
        <w:top w:val="none" w:sz="0" w:space="0" w:color="auto"/>
        <w:left w:val="none" w:sz="0" w:space="0" w:color="auto"/>
        <w:bottom w:val="none" w:sz="0" w:space="0" w:color="auto"/>
        <w:right w:val="none" w:sz="0" w:space="0" w:color="auto"/>
      </w:divBdr>
    </w:div>
    <w:div w:id="1169372654">
      <w:bodyDiv w:val="1"/>
      <w:marLeft w:val="0"/>
      <w:marRight w:val="0"/>
      <w:marTop w:val="0"/>
      <w:marBottom w:val="0"/>
      <w:divBdr>
        <w:top w:val="none" w:sz="0" w:space="0" w:color="auto"/>
        <w:left w:val="none" w:sz="0" w:space="0" w:color="auto"/>
        <w:bottom w:val="none" w:sz="0" w:space="0" w:color="auto"/>
        <w:right w:val="none" w:sz="0" w:space="0" w:color="auto"/>
      </w:divBdr>
    </w:div>
    <w:div w:id="1197700923">
      <w:bodyDiv w:val="1"/>
      <w:marLeft w:val="0"/>
      <w:marRight w:val="0"/>
      <w:marTop w:val="0"/>
      <w:marBottom w:val="0"/>
      <w:divBdr>
        <w:top w:val="none" w:sz="0" w:space="0" w:color="auto"/>
        <w:left w:val="none" w:sz="0" w:space="0" w:color="auto"/>
        <w:bottom w:val="none" w:sz="0" w:space="0" w:color="auto"/>
        <w:right w:val="none" w:sz="0" w:space="0" w:color="auto"/>
      </w:divBdr>
    </w:div>
    <w:div w:id="1216233769">
      <w:bodyDiv w:val="1"/>
      <w:marLeft w:val="0"/>
      <w:marRight w:val="0"/>
      <w:marTop w:val="0"/>
      <w:marBottom w:val="0"/>
      <w:divBdr>
        <w:top w:val="none" w:sz="0" w:space="0" w:color="auto"/>
        <w:left w:val="none" w:sz="0" w:space="0" w:color="auto"/>
        <w:bottom w:val="none" w:sz="0" w:space="0" w:color="auto"/>
        <w:right w:val="none" w:sz="0" w:space="0" w:color="auto"/>
      </w:divBdr>
    </w:div>
    <w:div w:id="1326081655">
      <w:bodyDiv w:val="1"/>
      <w:marLeft w:val="0"/>
      <w:marRight w:val="0"/>
      <w:marTop w:val="0"/>
      <w:marBottom w:val="0"/>
      <w:divBdr>
        <w:top w:val="none" w:sz="0" w:space="0" w:color="auto"/>
        <w:left w:val="none" w:sz="0" w:space="0" w:color="auto"/>
        <w:bottom w:val="none" w:sz="0" w:space="0" w:color="auto"/>
        <w:right w:val="none" w:sz="0" w:space="0" w:color="auto"/>
      </w:divBdr>
    </w:div>
    <w:div w:id="1330786877">
      <w:bodyDiv w:val="1"/>
      <w:marLeft w:val="0"/>
      <w:marRight w:val="0"/>
      <w:marTop w:val="0"/>
      <w:marBottom w:val="0"/>
      <w:divBdr>
        <w:top w:val="none" w:sz="0" w:space="0" w:color="auto"/>
        <w:left w:val="none" w:sz="0" w:space="0" w:color="auto"/>
        <w:bottom w:val="none" w:sz="0" w:space="0" w:color="auto"/>
        <w:right w:val="none" w:sz="0" w:space="0" w:color="auto"/>
      </w:divBdr>
    </w:div>
    <w:div w:id="1364817641">
      <w:bodyDiv w:val="1"/>
      <w:marLeft w:val="0"/>
      <w:marRight w:val="0"/>
      <w:marTop w:val="0"/>
      <w:marBottom w:val="0"/>
      <w:divBdr>
        <w:top w:val="none" w:sz="0" w:space="0" w:color="auto"/>
        <w:left w:val="none" w:sz="0" w:space="0" w:color="auto"/>
        <w:bottom w:val="none" w:sz="0" w:space="0" w:color="auto"/>
        <w:right w:val="none" w:sz="0" w:space="0" w:color="auto"/>
      </w:divBdr>
    </w:div>
    <w:div w:id="1374042024">
      <w:bodyDiv w:val="1"/>
      <w:marLeft w:val="0"/>
      <w:marRight w:val="0"/>
      <w:marTop w:val="0"/>
      <w:marBottom w:val="0"/>
      <w:divBdr>
        <w:top w:val="none" w:sz="0" w:space="0" w:color="auto"/>
        <w:left w:val="none" w:sz="0" w:space="0" w:color="auto"/>
        <w:bottom w:val="none" w:sz="0" w:space="0" w:color="auto"/>
        <w:right w:val="none" w:sz="0" w:space="0" w:color="auto"/>
      </w:divBdr>
    </w:div>
    <w:div w:id="1377267772">
      <w:bodyDiv w:val="1"/>
      <w:marLeft w:val="0"/>
      <w:marRight w:val="0"/>
      <w:marTop w:val="0"/>
      <w:marBottom w:val="0"/>
      <w:divBdr>
        <w:top w:val="none" w:sz="0" w:space="0" w:color="auto"/>
        <w:left w:val="none" w:sz="0" w:space="0" w:color="auto"/>
        <w:bottom w:val="none" w:sz="0" w:space="0" w:color="auto"/>
        <w:right w:val="none" w:sz="0" w:space="0" w:color="auto"/>
      </w:divBdr>
      <w:divsChild>
        <w:div w:id="69307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80">
      <w:bodyDiv w:val="1"/>
      <w:marLeft w:val="0"/>
      <w:marRight w:val="0"/>
      <w:marTop w:val="0"/>
      <w:marBottom w:val="0"/>
      <w:divBdr>
        <w:top w:val="none" w:sz="0" w:space="0" w:color="auto"/>
        <w:left w:val="none" w:sz="0" w:space="0" w:color="auto"/>
        <w:bottom w:val="none" w:sz="0" w:space="0" w:color="auto"/>
        <w:right w:val="none" w:sz="0" w:space="0" w:color="auto"/>
      </w:divBdr>
    </w:div>
    <w:div w:id="1495486856">
      <w:bodyDiv w:val="1"/>
      <w:marLeft w:val="0"/>
      <w:marRight w:val="0"/>
      <w:marTop w:val="0"/>
      <w:marBottom w:val="0"/>
      <w:divBdr>
        <w:top w:val="none" w:sz="0" w:space="0" w:color="auto"/>
        <w:left w:val="none" w:sz="0" w:space="0" w:color="auto"/>
        <w:bottom w:val="none" w:sz="0" w:space="0" w:color="auto"/>
        <w:right w:val="none" w:sz="0" w:space="0" w:color="auto"/>
      </w:divBdr>
    </w:div>
    <w:div w:id="1532376443">
      <w:bodyDiv w:val="1"/>
      <w:marLeft w:val="0"/>
      <w:marRight w:val="0"/>
      <w:marTop w:val="0"/>
      <w:marBottom w:val="0"/>
      <w:divBdr>
        <w:top w:val="none" w:sz="0" w:space="0" w:color="auto"/>
        <w:left w:val="none" w:sz="0" w:space="0" w:color="auto"/>
        <w:bottom w:val="none" w:sz="0" w:space="0" w:color="auto"/>
        <w:right w:val="none" w:sz="0" w:space="0" w:color="auto"/>
      </w:divBdr>
    </w:div>
    <w:div w:id="1578513705">
      <w:bodyDiv w:val="1"/>
      <w:marLeft w:val="0"/>
      <w:marRight w:val="0"/>
      <w:marTop w:val="0"/>
      <w:marBottom w:val="0"/>
      <w:divBdr>
        <w:top w:val="none" w:sz="0" w:space="0" w:color="auto"/>
        <w:left w:val="none" w:sz="0" w:space="0" w:color="auto"/>
        <w:bottom w:val="none" w:sz="0" w:space="0" w:color="auto"/>
        <w:right w:val="none" w:sz="0" w:space="0" w:color="auto"/>
      </w:divBdr>
    </w:div>
    <w:div w:id="1626963252">
      <w:bodyDiv w:val="1"/>
      <w:marLeft w:val="0"/>
      <w:marRight w:val="0"/>
      <w:marTop w:val="0"/>
      <w:marBottom w:val="0"/>
      <w:divBdr>
        <w:top w:val="none" w:sz="0" w:space="0" w:color="auto"/>
        <w:left w:val="none" w:sz="0" w:space="0" w:color="auto"/>
        <w:bottom w:val="none" w:sz="0" w:space="0" w:color="auto"/>
        <w:right w:val="none" w:sz="0" w:space="0" w:color="auto"/>
      </w:divBdr>
      <w:divsChild>
        <w:div w:id="378171262">
          <w:marLeft w:val="0"/>
          <w:marRight w:val="0"/>
          <w:marTop w:val="0"/>
          <w:marBottom w:val="0"/>
          <w:divBdr>
            <w:top w:val="none" w:sz="0" w:space="0" w:color="auto"/>
            <w:left w:val="none" w:sz="0" w:space="0" w:color="auto"/>
            <w:bottom w:val="none" w:sz="0" w:space="0" w:color="auto"/>
            <w:right w:val="none" w:sz="0" w:space="0" w:color="auto"/>
          </w:divBdr>
          <w:divsChild>
            <w:div w:id="1407649296">
              <w:marLeft w:val="0"/>
              <w:marRight w:val="0"/>
              <w:marTop w:val="0"/>
              <w:marBottom w:val="0"/>
              <w:divBdr>
                <w:top w:val="none" w:sz="0" w:space="0" w:color="auto"/>
                <w:left w:val="none" w:sz="0" w:space="0" w:color="auto"/>
                <w:bottom w:val="none" w:sz="0" w:space="0" w:color="auto"/>
                <w:right w:val="none" w:sz="0" w:space="0" w:color="auto"/>
              </w:divBdr>
              <w:divsChild>
                <w:div w:id="12516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0006">
      <w:bodyDiv w:val="1"/>
      <w:marLeft w:val="0"/>
      <w:marRight w:val="0"/>
      <w:marTop w:val="0"/>
      <w:marBottom w:val="0"/>
      <w:divBdr>
        <w:top w:val="none" w:sz="0" w:space="0" w:color="auto"/>
        <w:left w:val="none" w:sz="0" w:space="0" w:color="auto"/>
        <w:bottom w:val="none" w:sz="0" w:space="0" w:color="auto"/>
        <w:right w:val="none" w:sz="0" w:space="0" w:color="auto"/>
      </w:divBdr>
      <w:divsChild>
        <w:div w:id="503201238">
          <w:marLeft w:val="0"/>
          <w:marRight w:val="0"/>
          <w:marTop w:val="0"/>
          <w:marBottom w:val="0"/>
          <w:divBdr>
            <w:top w:val="none" w:sz="0" w:space="0" w:color="auto"/>
            <w:left w:val="none" w:sz="0" w:space="0" w:color="auto"/>
            <w:bottom w:val="none" w:sz="0" w:space="0" w:color="auto"/>
            <w:right w:val="none" w:sz="0" w:space="0" w:color="auto"/>
          </w:divBdr>
          <w:divsChild>
            <w:div w:id="640037035">
              <w:marLeft w:val="0"/>
              <w:marRight w:val="0"/>
              <w:marTop w:val="0"/>
              <w:marBottom w:val="0"/>
              <w:divBdr>
                <w:top w:val="none" w:sz="0" w:space="0" w:color="auto"/>
                <w:left w:val="none" w:sz="0" w:space="0" w:color="auto"/>
                <w:bottom w:val="none" w:sz="0" w:space="0" w:color="auto"/>
                <w:right w:val="none" w:sz="0" w:space="0" w:color="auto"/>
              </w:divBdr>
              <w:divsChild>
                <w:div w:id="1273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0795">
      <w:bodyDiv w:val="1"/>
      <w:marLeft w:val="0"/>
      <w:marRight w:val="0"/>
      <w:marTop w:val="0"/>
      <w:marBottom w:val="0"/>
      <w:divBdr>
        <w:top w:val="none" w:sz="0" w:space="0" w:color="auto"/>
        <w:left w:val="none" w:sz="0" w:space="0" w:color="auto"/>
        <w:bottom w:val="none" w:sz="0" w:space="0" w:color="auto"/>
        <w:right w:val="none" w:sz="0" w:space="0" w:color="auto"/>
      </w:divBdr>
    </w:div>
    <w:div w:id="1673096434">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5">
          <w:marLeft w:val="0"/>
          <w:marRight w:val="0"/>
          <w:marTop w:val="0"/>
          <w:marBottom w:val="0"/>
          <w:divBdr>
            <w:top w:val="none" w:sz="0" w:space="0" w:color="auto"/>
            <w:left w:val="none" w:sz="0" w:space="0" w:color="auto"/>
            <w:bottom w:val="none" w:sz="0" w:space="0" w:color="auto"/>
            <w:right w:val="none" w:sz="0" w:space="0" w:color="auto"/>
          </w:divBdr>
        </w:div>
        <w:div w:id="1324813872">
          <w:marLeft w:val="0"/>
          <w:marRight w:val="0"/>
          <w:marTop w:val="0"/>
          <w:marBottom w:val="0"/>
          <w:divBdr>
            <w:top w:val="none" w:sz="0" w:space="0" w:color="auto"/>
            <w:left w:val="none" w:sz="0" w:space="0" w:color="auto"/>
            <w:bottom w:val="none" w:sz="0" w:space="0" w:color="auto"/>
            <w:right w:val="none" w:sz="0" w:space="0" w:color="auto"/>
          </w:divBdr>
        </w:div>
        <w:div w:id="2089182097">
          <w:marLeft w:val="0"/>
          <w:marRight w:val="0"/>
          <w:marTop w:val="0"/>
          <w:marBottom w:val="0"/>
          <w:divBdr>
            <w:top w:val="none" w:sz="0" w:space="0" w:color="auto"/>
            <w:left w:val="none" w:sz="0" w:space="0" w:color="auto"/>
            <w:bottom w:val="none" w:sz="0" w:space="0" w:color="auto"/>
            <w:right w:val="none" w:sz="0" w:space="0" w:color="auto"/>
          </w:divBdr>
        </w:div>
      </w:divsChild>
    </w:div>
    <w:div w:id="1685088985">
      <w:bodyDiv w:val="1"/>
      <w:marLeft w:val="0"/>
      <w:marRight w:val="0"/>
      <w:marTop w:val="0"/>
      <w:marBottom w:val="0"/>
      <w:divBdr>
        <w:top w:val="none" w:sz="0" w:space="0" w:color="auto"/>
        <w:left w:val="none" w:sz="0" w:space="0" w:color="auto"/>
        <w:bottom w:val="none" w:sz="0" w:space="0" w:color="auto"/>
        <w:right w:val="none" w:sz="0" w:space="0" w:color="auto"/>
      </w:divBdr>
    </w:div>
    <w:div w:id="1687320726">
      <w:bodyDiv w:val="1"/>
      <w:marLeft w:val="0"/>
      <w:marRight w:val="0"/>
      <w:marTop w:val="0"/>
      <w:marBottom w:val="0"/>
      <w:divBdr>
        <w:top w:val="none" w:sz="0" w:space="0" w:color="auto"/>
        <w:left w:val="none" w:sz="0" w:space="0" w:color="auto"/>
        <w:bottom w:val="none" w:sz="0" w:space="0" w:color="auto"/>
        <w:right w:val="none" w:sz="0" w:space="0" w:color="auto"/>
      </w:divBdr>
    </w:div>
    <w:div w:id="1708329913">
      <w:bodyDiv w:val="1"/>
      <w:marLeft w:val="0"/>
      <w:marRight w:val="0"/>
      <w:marTop w:val="0"/>
      <w:marBottom w:val="0"/>
      <w:divBdr>
        <w:top w:val="none" w:sz="0" w:space="0" w:color="auto"/>
        <w:left w:val="none" w:sz="0" w:space="0" w:color="auto"/>
        <w:bottom w:val="none" w:sz="0" w:space="0" w:color="auto"/>
        <w:right w:val="none" w:sz="0" w:space="0" w:color="auto"/>
      </w:divBdr>
    </w:div>
    <w:div w:id="1777171006">
      <w:bodyDiv w:val="1"/>
      <w:marLeft w:val="0"/>
      <w:marRight w:val="0"/>
      <w:marTop w:val="0"/>
      <w:marBottom w:val="0"/>
      <w:divBdr>
        <w:top w:val="none" w:sz="0" w:space="0" w:color="auto"/>
        <w:left w:val="none" w:sz="0" w:space="0" w:color="auto"/>
        <w:bottom w:val="none" w:sz="0" w:space="0" w:color="auto"/>
        <w:right w:val="none" w:sz="0" w:space="0" w:color="auto"/>
      </w:divBdr>
    </w:div>
    <w:div w:id="1845776222">
      <w:bodyDiv w:val="1"/>
      <w:marLeft w:val="0"/>
      <w:marRight w:val="0"/>
      <w:marTop w:val="0"/>
      <w:marBottom w:val="0"/>
      <w:divBdr>
        <w:top w:val="none" w:sz="0" w:space="0" w:color="auto"/>
        <w:left w:val="none" w:sz="0" w:space="0" w:color="auto"/>
        <w:bottom w:val="none" w:sz="0" w:space="0" w:color="auto"/>
        <w:right w:val="none" w:sz="0" w:space="0" w:color="auto"/>
      </w:divBdr>
    </w:div>
    <w:div w:id="1908681370">
      <w:bodyDiv w:val="1"/>
      <w:marLeft w:val="0"/>
      <w:marRight w:val="0"/>
      <w:marTop w:val="0"/>
      <w:marBottom w:val="0"/>
      <w:divBdr>
        <w:top w:val="none" w:sz="0" w:space="0" w:color="auto"/>
        <w:left w:val="none" w:sz="0" w:space="0" w:color="auto"/>
        <w:bottom w:val="none" w:sz="0" w:space="0" w:color="auto"/>
        <w:right w:val="none" w:sz="0" w:space="0" w:color="auto"/>
      </w:divBdr>
    </w:div>
    <w:div w:id="1919897598">
      <w:bodyDiv w:val="1"/>
      <w:marLeft w:val="0"/>
      <w:marRight w:val="0"/>
      <w:marTop w:val="0"/>
      <w:marBottom w:val="0"/>
      <w:divBdr>
        <w:top w:val="none" w:sz="0" w:space="0" w:color="auto"/>
        <w:left w:val="none" w:sz="0" w:space="0" w:color="auto"/>
        <w:bottom w:val="none" w:sz="0" w:space="0" w:color="auto"/>
        <w:right w:val="none" w:sz="0" w:space="0" w:color="auto"/>
      </w:divBdr>
    </w:div>
    <w:div w:id="1934126773">
      <w:bodyDiv w:val="1"/>
      <w:marLeft w:val="0"/>
      <w:marRight w:val="0"/>
      <w:marTop w:val="0"/>
      <w:marBottom w:val="0"/>
      <w:divBdr>
        <w:top w:val="none" w:sz="0" w:space="0" w:color="auto"/>
        <w:left w:val="none" w:sz="0" w:space="0" w:color="auto"/>
        <w:bottom w:val="none" w:sz="0" w:space="0" w:color="auto"/>
        <w:right w:val="none" w:sz="0" w:space="0" w:color="auto"/>
      </w:divBdr>
    </w:div>
    <w:div w:id="1937590476">
      <w:bodyDiv w:val="1"/>
      <w:marLeft w:val="0"/>
      <w:marRight w:val="0"/>
      <w:marTop w:val="0"/>
      <w:marBottom w:val="0"/>
      <w:divBdr>
        <w:top w:val="none" w:sz="0" w:space="0" w:color="auto"/>
        <w:left w:val="none" w:sz="0" w:space="0" w:color="auto"/>
        <w:bottom w:val="none" w:sz="0" w:space="0" w:color="auto"/>
        <w:right w:val="none" w:sz="0" w:space="0" w:color="auto"/>
      </w:divBdr>
    </w:div>
    <w:div w:id="2077047769">
      <w:bodyDiv w:val="1"/>
      <w:marLeft w:val="0"/>
      <w:marRight w:val="0"/>
      <w:marTop w:val="0"/>
      <w:marBottom w:val="0"/>
      <w:divBdr>
        <w:top w:val="none" w:sz="0" w:space="0" w:color="auto"/>
        <w:left w:val="none" w:sz="0" w:space="0" w:color="auto"/>
        <w:bottom w:val="none" w:sz="0" w:space="0" w:color="auto"/>
        <w:right w:val="none" w:sz="0" w:space="0" w:color="auto"/>
      </w:divBdr>
    </w:div>
    <w:div w:id="2099910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abriel-zucman.eu/usdina/" TargetMode="External"/><Relationship Id="rId13" Type="http://schemas.openxmlformats.org/officeDocument/2006/relationships/hyperlink" Target="http://gabriel-zucman.eu/files/SaezZucman2016QJE.pdf" TargetMode="External"/><Relationship Id="rId18" Type="http://schemas.openxmlformats.org/officeDocument/2006/relationships/hyperlink" Target="https://www.washingtonpost.com/opinions/2019/04/04/wealth-tax-presents-revenue-estimation-puzzl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rookings.edu/bpea-articles/progressive-wealth-taxation/" TargetMode="External"/><Relationship Id="rId17" Type="http://schemas.openxmlformats.org/officeDocument/2006/relationships/hyperlink" Target="http://gabriel-zucman.eu/files/JJKZ2020.pdf" TargetMode="External"/><Relationship Id="rId2" Type="http://schemas.openxmlformats.org/officeDocument/2006/relationships/numbering" Target="numbering.xml"/><Relationship Id="rId16" Type="http://schemas.openxmlformats.org/officeDocument/2006/relationships/hyperlink" Target="http://ericzwick.com/wealth/wealth.pdf" TargetMode="External"/><Relationship Id="rId20" Type="http://schemas.openxmlformats.org/officeDocument/2006/relationships/hyperlink" Target="https://www.washingtonpost.com/opinions/2019/06/28/be-very-skeptical-about-how-much-revenue-elizabeth-warrens-wealth-tax-could-gener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l.berkeley.edu/~saez/saez-zucman-wealthtax-warren-online.pdf" TargetMode="External"/><Relationship Id="rId5" Type="http://schemas.openxmlformats.org/officeDocument/2006/relationships/webSettings" Target="webSettings.xml"/><Relationship Id="rId15" Type="http://schemas.openxmlformats.org/officeDocument/2006/relationships/hyperlink" Target="https://www.aeaweb.org/articles?id=10.1257/jep.29.1.47" TargetMode="External"/><Relationship Id="rId23" Type="http://schemas.openxmlformats.org/officeDocument/2006/relationships/theme" Target="theme/theme1.xml"/><Relationship Id="rId10" Type="http://schemas.openxmlformats.org/officeDocument/2006/relationships/hyperlink" Target="http://gabriel-zucman.eu/files/PSZ2017Programs.zip" TargetMode="External"/><Relationship Id="rId19" Type="http://schemas.openxmlformats.org/officeDocument/2006/relationships/hyperlink" Target="http://gabriel-zucman.eu/files/saez-zucman-responseto-summers-sarin.pdf" TargetMode="External"/><Relationship Id="rId4" Type="http://schemas.openxmlformats.org/officeDocument/2006/relationships/settings" Target="settings.xml"/><Relationship Id="rId9" Type="http://schemas.openxmlformats.org/officeDocument/2006/relationships/hyperlink" Target="https://www.dropbox.com/s/9spftlusgce41cz/PSZ2017Dinafiles.zip?dl=0" TargetMode="External"/><Relationship Id="rId14" Type="http://schemas.openxmlformats.org/officeDocument/2006/relationships/hyperlink" Target="https://eml.berkeley.edu/~saez/saez-zucman-wealthtaxobject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1DD0-B88A-8A4C-9140-8F6A5802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Booth</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Zidar</dc:creator>
  <cp:keywords/>
  <dc:description/>
  <cp:lastModifiedBy>Owen Zidar</cp:lastModifiedBy>
  <cp:revision>272</cp:revision>
  <cp:lastPrinted>2019-09-25T15:21:00Z</cp:lastPrinted>
  <dcterms:created xsi:type="dcterms:W3CDTF">2019-08-21T13:54:00Z</dcterms:created>
  <dcterms:modified xsi:type="dcterms:W3CDTF">2020-03-04T16:00:00Z</dcterms:modified>
</cp:coreProperties>
</file>